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73" w:rsidRDefault="00366773" w:rsidP="00366773">
      <w:r w:rsidRPr="003D7B56">
        <w:rPr>
          <w:b/>
          <w:noProof/>
          <w:sz w:val="44"/>
          <w:szCs w:val="44"/>
          <w:lang w:eastAsia="fr-FR"/>
        </w:rPr>
        <w:drawing>
          <wp:anchor distT="0" distB="0" distL="114300" distR="114300" simplePos="0" relativeHeight="251659264" behindDoc="0" locked="0" layoutInCell="1" allowOverlap="1" wp14:anchorId="555AD516" wp14:editId="18AD84D0">
            <wp:simplePos x="0" y="0"/>
            <wp:positionH relativeFrom="column">
              <wp:posOffset>4573540</wp:posOffset>
            </wp:positionH>
            <wp:positionV relativeFrom="paragraph">
              <wp:posOffset>-96253</wp:posOffset>
            </wp:positionV>
            <wp:extent cx="923821" cy="770021"/>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écouter au casque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617" cy="780687"/>
                    </a:xfrm>
                    <a:prstGeom prst="rect">
                      <a:avLst/>
                    </a:prstGeom>
                  </pic:spPr>
                </pic:pic>
              </a:graphicData>
            </a:graphic>
            <wp14:sizeRelH relativeFrom="margin">
              <wp14:pctWidth>0</wp14:pctWidth>
            </wp14:sizeRelH>
            <wp14:sizeRelV relativeFrom="margin">
              <wp14:pctHeight>0</wp14:pctHeight>
            </wp14:sizeRelV>
          </wp:anchor>
        </w:drawing>
      </w:r>
    </w:p>
    <w:p w:rsidR="00366773" w:rsidRPr="003D7B56" w:rsidRDefault="00366773" w:rsidP="00366773">
      <w:pPr>
        <w:pStyle w:val="Titre"/>
        <w:rPr>
          <w:rFonts w:asciiTheme="minorHAnsi" w:eastAsiaTheme="minorHAnsi" w:hAnsiTheme="minorHAnsi" w:cstheme="minorBidi"/>
          <w:b/>
          <w:spacing w:val="0"/>
          <w:kern w:val="0"/>
          <w:sz w:val="44"/>
          <w:szCs w:val="44"/>
        </w:rPr>
      </w:pPr>
      <w:r w:rsidRPr="003D7B56">
        <w:rPr>
          <w:rFonts w:asciiTheme="minorHAnsi" w:eastAsiaTheme="minorHAnsi" w:hAnsiTheme="minorHAnsi" w:cstheme="minorBidi"/>
          <w:b/>
          <w:spacing w:val="0"/>
          <w:kern w:val="0"/>
          <w:sz w:val="44"/>
          <w:szCs w:val="44"/>
        </w:rPr>
        <w:t>CARMEN  - Espace écoute</w:t>
      </w:r>
    </w:p>
    <w:p w:rsidR="00366773" w:rsidRDefault="00366773" w:rsidP="00366773">
      <w:pPr>
        <w:pStyle w:val="Titre"/>
        <w:rPr>
          <w:rFonts w:asciiTheme="minorHAnsi" w:eastAsiaTheme="minorHAnsi" w:hAnsiTheme="minorHAnsi" w:cstheme="minorBidi"/>
          <w:b/>
          <w:spacing w:val="0"/>
          <w:kern w:val="0"/>
          <w:sz w:val="44"/>
          <w:szCs w:val="44"/>
        </w:rPr>
      </w:pPr>
      <w:r>
        <w:rPr>
          <w:rFonts w:asciiTheme="minorHAnsi" w:eastAsiaTheme="minorHAnsi" w:hAnsiTheme="minorHAnsi" w:cstheme="minorBidi"/>
          <w:b/>
          <w:spacing w:val="0"/>
          <w:kern w:val="0"/>
          <w:sz w:val="44"/>
          <w:szCs w:val="44"/>
        </w:rPr>
        <w:t>Les extraits au fil de l’œuvre</w:t>
      </w:r>
    </w:p>
    <w:p w:rsidR="00366773" w:rsidRDefault="00366773" w:rsidP="00366773"/>
    <w:tbl>
      <w:tblPr>
        <w:tblStyle w:val="Grilledutableau"/>
        <w:tblW w:w="9634" w:type="dxa"/>
        <w:tblLook w:val="04A0" w:firstRow="1" w:lastRow="0" w:firstColumn="1" w:lastColumn="0" w:noHBand="0" w:noVBand="1"/>
      </w:tblPr>
      <w:tblGrid>
        <w:gridCol w:w="916"/>
        <w:gridCol w:w="639"/>
        <w:gridCol w:w="1984"/>
        <w:gridCol w:w="1403"/>
        <w:gridCol w:w="1450"/>
        <w:gridCol w:w="3242"/>
      </w:tblGrid>
      <w:tr w:rsidR="00366773" w:rsidTr="00366773">
        <w:tc>
          <w:tcPr>
            <w:tcW w:w="916" w:type="dxa"/>
            <w:vMerge w:val="restart"/>
            <w:textDirection w:val="btLr"/>
          </w:tcPr>
          <w:p w:rsidR="00366773" w:rsidRPr="00C7000A" w:rsidRDefault="00366773" w:rsidP="009C2903">
            <w:pPr>
              <w:ind w:left="113" w:right="113"/>
              <w:rPr>
                <w:b/>
                <w:sz w:val="36"/>
                <w:szCs w:val="36"/>
              </w:rPr>
            </w:pPr>
            <w:r w:rsidRPr="00C7000A">
              <w:rPr>
                <w:b/>
                <w:noProof/>
                <w:sz w:val="36"/>
                <w:szCs w:val="36"/>
                <w:lang w:eastAsia="fr-FR"/>
              </w:rPr>
              <w:t>ACTE 1 : sur la grande place de Séville</w:t>
            </w:r>
          </w:p>
        </w:tc>
        <w:tc>
          <w:tcPr>
            <w:tcW w:w="8718" w:type="dxa"/>
            <w:gridSpan w:val="5"/>
          </w:tcPr>
          <w:p w:rsidR="00366773" w:rsidRPr="00DC2C14" w:rsidRDefault="00366773" w:rsidP="009C2903">
            <w:pPr>
              <w:autoSpaceDE w:val="0"/>
              <w:autoSpaceDN w:val="0"/>
              <w:adjustRightInd w:val="0"/>
              <w:rPr>
                <w:i/>
              </w:rPr>
            </w:pPr>
            <w:r w:rsidRPr="00DC2C14">
              <w:rPr>
                <w:i/>
              </w:rPr>
              <w:t>Carmen, jeune bohémienne et grande séductrice, n’en est pas moins une femme rebelle.</w:t>
            </w:r>
          </w:p>
          <w:p w:rsidR="00366773" w:rsidRPr="00DC2C14" w:rsidRDefault="00366773" w:rsidP="009C2903">
            <w:pPr>
              <w:rPr>
                <w:i/>
              </w:rPr>
            </w:pPr>
          </w:p>
        </w:tc>
      </w:tr>
      <w:tr w:rsidR="00366773" w:rsidTr="00366773">
        <w:tc>
          <w:tcPr>
            <w:tcW w:w="916" w:type="dxa"/>
            <w:vMerge/>
            <w:textDirection w:val="btLr"/>
          </w:tcPr>
          <w:p w:rsidR="00366773" w:rsidRPr="00C7000A" w:rsidRDefault="00366773" w:rsidP="009C2903">
            <w:pPr>
              <w:ind w:left="113" w:right="113"/>
              <w:rPr>
                <w:b/>
                <w:noProof/>
                <w:sz w:val="36"/>
                <w:szCs w:val="36"/>
                <w:lang w:eastAsia="fr-FR"/>
              </w:rPr>
            </w:pPr>
          </w:p>
        </w:tc>
        <w:tc>
          <w:tcPr>
            <w:tcW w:w="639" w:type="dxa"/>
            <w:shd w:val="clear" w:color="auto" w:fill="FFF2CC" w:themeFill="accent4" w:themeFillTint="33"/>
          </w:tcPr>
          <w:p w:rsidR="00366773" w:rsidRDefault="00366773" w:rsidP="009C2903">
            <w:r>
              <w:rPr>
                <w:noProof/>
                <w:lang w:eastAsia="fr-FR"/>
              </w:rPr>
              <w:drawing>
                <wp:anchor distT="0" distB="0" distL="114300" distR="114300" simplePos="0" relativeHeight="251661312" behindDoc="0" locked="0" layoutInCell="1" allowOverlap="1" wp14:anchorId="7E4C5D0B" wp14:editId="529A5A5E">
                  <wp:simplePos x="0" y="0"/>
                  <wp:positionH relativeFrom="column">
                    <wp:posOffset>-28575</wp:posOffset>
                  </wp:positionH>
                  <wp:positionV relativeFrom="paragraph">
                    <wp:posOffset>200025</wp:posOffset>
                  </wp:positionV>
                  <wp:extent cx="275783" cy="22987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écouter au casque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783" cy="229870"/>
                          </a:xfrm>
                          <a:prstGeom prst="rect">
                            <a:avLst/>
                          </a:prstGeom>
                        </pic:spPr>
                      </pic:pic>
                    </a:graphicData>
                  </a:graphic>
                  <wp14:sizeRelH relativeFrom="margin">
                    <wp14:pctWidth>0</wp14:pctWidth>
                  </wp14:sizeRelH>
                  <wp14:sizeRelV relativeFrom="margin">
                    <wp14:pctHeight>0</wp14:pctHeight>
                  </wp14:sizeRelV>
                </wp:anchor>
              </w:drawing>
            </w:r>
            <w:r>
              <w:t>N°1</w:t>
            </w:r>
          </w:p>
        </w:tc>
        <w:tc>
          <w:tcPr>
            <w:tcW w:w="1984" w:type="dxa"/>
            <w:shd w:val="clear" w:color="auto" w:fill="FFF2CC" w:themeFill="accent4" w:themeFillTint="33"/>
          </w:tcPr>
          <w:p w:rsidR="00366773" w:rsidRDefault="00366773" w:rsidP="009C2903">
            <w:r>
              <w:t>ACTE 1, scène n°3</w:t>
            </w:r>
          </w:p>
          <w:p w:rsidR="00366773" w:rsidRDefault="00366773" w:rsidP="009C2903">
            <w:r>
              <w:t>Avec la garde montante</w:t>
            </w:r>
          </w:p>
        </w:tc>
        <w:tc>
          <w:tcPr>
            <w:tcW w:w="1403" w:type="dxa"/>
            <w:shd w:val="clear" w:color="auto" w:fill="FFF2CC" w:themeFill="accent4" w:themeFillTint="33"/>
          </w:tcPr>
          <w:p w:rsidR="00366773" w:rsidRDefault="00366773" w:rsidP="009C2903">
            <w:r>
              <w:t>Chœur des gamins</w:t>
            </w:r>
          </w:p>
        </w:tc>
        <w:tc>
          <w:tcPr>
            <w:tcW w:w="1450" w:type="dxa"/>
            <w:shd w:val="clear" w:color="auto" w:fill="FFF2CC" w:themeFill="accent4" w:themeFillTint="33"/>
          </w:tcPr>
          <w:p w:rsidR="00366773" w:rsidRDefault="00366773" w:rsidP="009C2903">
            <w:r>
              <w:t>Voix d’enfants</w:t>
            </w:r>
          </w:p>
        </w:tc>
        <w:tc>
          <w:tcPr>
            <w:tcW w:w="3242" w:type="dxa"/>
            <w:shd w:val="clear" w:color="auto" w:fill="FFF2CC" w:themeFill="accent4" w:themeFillTint="33"/>
          </w:tcPr>
          <w:p w:rsidR="00366773" w:rsidRPr="00DC2C14" w:rsidRDefault="00366773" w:rsidP="009C2903">
            <w:pPr>
              <w:rPr>
                <w:i/>
              </w:rPr>
            </w:pPr>
            <w:r w:rsidRPr="00DC2C14">
              <w:rPr>
                <w:i/>
              </w:rPr>
              <w:t xml:space="preserve">A Séville, par un après-midi d’été. </w:t>
            </w:r>
          </w:p>
          <w:p w:rsidR="00366773" w:rsidRDefault="00366773" w:rsidP="009C2903">
            <w:pPr>
              <w:rPr>
                <w:i/>
              </w:rPr>
            </w:pPr>
            <w:r w:rsidRPr="00DC2C14">
              <w:rPr>
                <w:i/>
              </w:rPr>
              <w:t>Les gamins voient arriver les soldats sur la place. Ils imitent la parade militaire.</w:t>
            </w:r>
          </w:p>
          <w:p w:rsidR="00366773" w:rsidRDefault="00366773" w:rsidP="009C2903"/>
        </w:tc>
      </w:tr>
      <w:tr w:rsidR="00366773" w:rsidTr="00366773">
        <w:tc>
          <w:tcPr>
            <w:tcW w:w="916" w:type="dxa"/>
            <w:vMerge/>
          </w:tcPr>
          <w:p w:rsidR="00366773" w:rsidRPr="00C7000A" w:rsidRDefault="00366773" w:rsidP="009C2903">
            <w:pPr>
              <w:rPr>
                <w:b/>
                <w:sz w:val="36"/>
                <w:szCs w:val="36"/>
              </w:rPr>
            </w:pPr>
          </w:p>
        </w:tc>
        <w:tc>
          <w:tcPr>
            <w:tcW w:w="639" w:type="dxa"/>
            <w:shd w:val="clear" w:color="auto" w:fill="FFE599" w:themeFill="accent4" w:themeFillTint="66"/>
          </w:tcPr>
          <w:p w:rsidR="00366773" w:rsidRDefault="00366773" w:rsidP="009C2903">
            <w:r>
              <w:rPr>
                <w:noProof/>
                <w:lang w:eastAsia="fr-FR"/>
              </w:rPr>
              <w:drawing>
                <wp:anchor distT="0" distB="0" distL="114300" distR="114300" simplePos="0" relativeHeight="251662336" behindDoc="0" locked="0" layoutInCell="1" allowOverlap="1" wp14:anchorId="0689AD3B" wp14:editId="6AC7652E">
                  <wp:simplePos x="0" y="0"/>
                  <wp:positionH relativeFrom="column">
                    <wp:posOffset>-25400</wp:posOffset>
                  </wp:positionH>
                  <wp:positionV relativeFrom="paragraph">
                    <wp:posOffset>241300</wp:posOffset>
                  </wp:positionV>
                  <wp:extent cx="275783" cy="2298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écouter au casque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783" cy="229870"/>
                          </a:xfrm>
                          <a:prstGeom prst="rect">
                            <a:avLst/>
                          </a:prstGeom>
                        </pic:spPr>
                      </pic:pic>
                    </a:graphicData>
                  </a:graphic>
                  <wp14:sizeRelH relativeFrom="margin">
                    <wp14:pctWidth>0</wp14:pctWidth>
                  </wp14:sizeRelH>
                  <wp14:sizeRelV relativeFrom="margin">
                    <wp14:pctHeight>0</wp14:pctHeight>
                  </wp14:sizeRelV>
                </wp:anchor>
              </w:drawing>
            </w:r>
            <w:r>
              <w:t>N°2</w:t>
            </w:r>
          </w:p>
        </w:tc>
        <w:tc>
          <w:tcPr>
            <w:tcW w:w="1984" w:type="dxa"/>
            <w:shd w:val="clear" w:color="auto" w:fill="FFE599" w:themeFill="accent4" w:themeFillTint="66"/>
          </w:tcPr>
          <w:p w:rsidR="00366773" w:rsidRDefault="00366773" w:rsidP="009C2903">
            <w:r>
              <w:t>ACTE 1, scène n°5</w:t>
            </w:r>
          </w:p>
          <w:p w:rsidR="00366773" w:rsidRDefault="00366773" w:rsidP="009C2903">
            <w:r>
              <w:t>L’amour est un oiseau rebelle</w:t>
            </w:r>
          </w:p>
        </w:tc>
        <w:tc>
          <w:tcPr>
            <w:tcW w:w="1403" w:type="dxa"/>
            <w:shd w:val="clear" w:color="auto" w:fill="FFE599" w:themeFill="accent4" w:themeFillTint="66"/>
          </w:tcPr>
          <w:p w:rsidR="00366773" w:rsidRDefault="00366773" w:rsidP="009C2903">
            <w:r>
              <w:t>Carmen</w:t>
            </w:r>
          </w:p>
        </w:tc>
        <w:tc>
          <w:tcPr>
            <w:tcW w:w="1450" w:type="dxa"/>
            <w:shd w:val="clear" w:color="auto" w:fill="FFE599" w:themeFill="accent4" w:themeFillTint="66"/>
          </w:tcPr>
          <w:p w:rsidR="00366773" w:rsidRDefault="00366773" w:rsidP="009C2903">
            <w:r>
              <w:t>Mezzo-soprano</w:t>
            </w:r>
          </w:p>
        </w:tc>
        <w:tc>
          <w:tcPr>
            <w:tcW w:w="3242" w:type="dxa"/>
            <w:shd w:val="clear" w:color="auto" w:fill="FFE599" w:themeFill="accent4" w:themeFillTint="66"/>
          </w:tcPr>
          <w:p w:rsidR="00366773" w:rsidRPr="00DC2C14" w:rsidRDefault="00366773" w:rsidP="009C2903">
            <w:pPr>
              <w:rPr>
                <w:i/>
              </w:rPr>
            </w:pPr>
            <w:r w:rsidRPr="00DC2C14">
              <w:rPr>
                <w:i/>
              </w:rPr>
              <w:t>A sa sortie de la manufacture de cigare, Carmen repousse tous ses prétendants.</w:t>
            </w:r>
          </w:p>
          <w:p w:rsidR="00366773" w:rsidRPr="00DC2C14" w:rsidRDefault="00366773" w:rsidP="009C2903">
            <w:pPr>
              <w:rPr>
                <w:i/>
              </w:rPr>
            </w:pPr>
            <w:r w:rsidRPr="00DC2C14">
              <w:rPr>
                <w:i/>
              </w:rPr>
              <w:t>Elle n’a d’yeux que pour Don José à qui elle jette une fleur arrachée de son corsage.</w:t>
            </w:r>
          </w:p>
          <w:p w:rsidR="00366773" w:rsidRDefault="00366773" w:rsidP="009C2903">
            <w:pPr>
              <w:rPr>
                <w:i/>
              </w:rPr>
            </w:pPr>
            <w:r w:rsidRPr="00DC2C14">
              <w:rPr>
                <w:i/>
              </w:rPr>
              <w:t xml:space="preserve">Mais Don José doit épouser prochainement </w:t>
            </w:r>
            <w:proofErr w:type="spellStart"/>
            <w:r w:rsidRPr="00DC2C14">
              <w:rPr>
                <w:i/>
              </w:rPr>
              <w:t>Micaëla</w:t>
            </w:r>
            <w:proofErr w:type="spellEnd"/>
            <w:r w:rsidRPr="00DC2C14">
              <w:rPr>
                <w:i/>
              </w:rPr>
              <w:t>.</w:t>
            </w:r>
          </w:p>
          <w:p w:rsidR="00366773" w:rsidRDefault="00366773" w:rsidP="009C2903"/>
        </w:tc>
      </w:tr>
      <w:tr w:rsidR="00366773" w:rsidTr="00366773">
        <w:tc>
          <w:tcPr>
            <w:tcW w:w="916" w:type="dxa"/>
            <w:vMerge/>
          </w:tcPr>
          <w:p w:rsidR="00366773" w:rsidRPr="00C7000A" w:rsidRDefault="00366773" w:rsidP="009C2903">
            <w:pPr>
              <w:rPr>
                <w:b/>
                <w:sz w:val="36"/>
                <w:szCs w:val="36"/>
              </w:rPr>
            </w:pPr>
          </w:p>
        </w:tc>
        <w:tc>
          <w:tcPr>
            <w:tcW w:w="8718" w:type="dxa"/>
            <w:gridSpan w:val="5"/>
          </w:tcPr>
          <w:p w:rsidR="00366773" w:rsidRDefault="00366773" w:rsidP="009C2903">
            <w:pPr>
              <w:autoSpaceDE w:val="0"/>
              <w:autoSpaceDN w:val="0"/>
              <w:adjustRightInd w:val="0"/>
              <w:rPr>
                <w:rFonts w:ascii="ArialMT" w:hAnsi="ArialMT" w:cs="ArialMT"/>
                <w:sz w:val="23"/>
                <w:szCs w:val="23"/>
              </w:rPr>
            </w:pPr>
          </w:p>
          <w:p w:rsidR="00366773" w:rsidRPr="00DC2C14" w:rsidRDefault="00366773" w:rsidP="009C2903">
            <w:pPr>
              <w:autoSpaceDE w:val="0"/>
              <w:autoSpaceDN w:val="0"/>
              <w:adjustRightInd w:val="0"/>
              <w:rPr>
                <w:i/>
              </w:rPr>
            </w:pPr>
            <w:r w:rsidRPr="00DC2C14">
              <w:rPr>
                <w:i/>
              </w:rPr>
              <w:t xml:space="preserve">Carmen déclenche une bagarre dans la manufacture de tabac où elle travaille. Le brigadier Don José, chargé de la mener en prison, tombe sous son charme et la laisse s’échapper. Pour l’amour de Carmen, il va abandonner sa fiancée </w:t>
            </w:r>
            <w:proofErr w:type="spellStart"/>
            <w:r w:rsidRPr="00DC2C14">
              <w:rPr>
                <w:i/>
              </w:rPr>
              <w:t>Micaëla</w:t>
            </w:r>
            <w:proofErr w:type="spellEnd"/>
            <w:r w:rsidRPr="00DC2C14">
              <w:rPr>
                <w:i/>
              </w:rPr>
              <w:t xml:space="preserve">, déserter et rejoindre les contrebandiers. Mais il est dévoré par la jalousie, et Carmen va se lasser de lui et se laisser séduire par le célèbre torero </w:t>
            </w:r>
            <w:proofErr w:type="spellStart"/>
            <w:r w:rsidRPr="00DC2C14">
              <w:rPr>
                <w:i/>
              </w:rPr>
              <w:t>Escamillo</w:t>
            </w:r>
            <w:proofErr w:type="spellEnd"/>
            <w:r w:rsidRPr="00DC2C14">
              <w:rPr>
                <w:i/>
              </w:rPr>
              <w:t>...</w:t>
            </w:r>
          </w:p>
          <w:p w:rsidR="00366773" w:rsidRDefault="00366773" w:rsidP="009C2903"/>
        </w:tc>
      </w:tr>
      <w:tr w:rsidR="00366773" w:rsidTr="00366773">
        <w:tc>
          <w:tcPr>
            <w:tcW w:w="916" w:type="dxa"/>
            <w:vMerge w:val="restart"/>
            <w:textDirection w:val="btLr"/>
          </w:tcPr>
          <w:p w:rsidR="00366773" w:rsidRPr="00C7000A" w:rsidRDefault="00366773" w:rsidP="009C2903">
            <w:pPr>
              <w:ind w:left="113" w:right="113"/>
              <w:rPr>
                <w:b/>
                <w:sz w:val="36"/>
                <w:szCs w:val="36"/>
              </w:rPr>
            </w:pPr>
            <w:r w:rsidRPr="00C7000A">
              <w:rPr>
                <w:b/>
                <w:sz w:val="36"/>
                <w:szCs w:val="36"/>
              </w:rPr>
              <w:t>ACTE 2 : dans la taverne</w:t>
            </w:r>
          </w:p>
        </w:tc>
        <w:tc>
          <w:tcPr>
            <w:tcW w:w="639" w:type="dxa"/>
            <w:shd w:val="clear" w:color="auto" w:fill="FFF2CC" w:themeFill="accent4" w:themeFillTint="33"/>
          </w:tcPr>
          <w:p w:rsidR="00366773" w:rsidRDefault="00366773" w:rsidP="009C2903">
            <w:r>
              <w:t>N°3</w:t>
            </w:r>
          </w:p>
          <w:p w:rsidR="00366773" w:rsidRDefault="00366773" w:rsidP="009C2903">
            <w:r>
              <w:rPr>
                <w:noProof/>
                <w:lang w:eastAsia="fr-FR"/>
              </w:rPr>
              <w:drawing>
                <wp:anchor distT="0" distB="0" distL="114300" distR="114300" simplePos="0" relativeHeight="251663360" behindDoc="0" locked="0" layoutInCell="1" allowOverlap="1" wp14:anchorId="7E81911D" wp14:editId="4BA90C08">
                  <wp:simplePos x="0" y="0"/>
                  <wp:positionH relativeFrom="column">
                    <wp:posOffset>-6350</wp:posOffset>
                  </wp:positionH>
                  <wp:positionV relativeFrom="paragraph">
                    <wp:posOffset>75565</wp:posOffset>
                  </wp:positionV>
                  <wp:extent cx="275783" cy="2298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écouter au casque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783" cy="22987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shd w:val="clear" w:color="auto" w:fill="FFF2CC" w:themeFill="accent4" w:themeFillTint="33"/>
          </w:tcPr>
          <w:p w:rsidR="00366773" w:rsidRDefault="00366773" w:rsidP="009C2903">
            <w:r>
              <w:t>ACTE 2, scène n°2</w:t>
            </w:r>
          </w:p>
          <w:p w:rsidR="00366773" w:rsidRDefault="00366773" w:rsidP="009C2903">
            <w:r>
              <w:t>Votre toast, je peux vous le rendre</w:t>
            </w:r>
          </w:p>
        </w:tc>
        <w:tc>
          <w:tcPr>
            <w:tcW w:w="1403" w:type="dxa"/>
            <w:shd w:val="clear" w:color="auto" w:fill="FFF2CC" w:themeFill="accent4" w:themeFillTint="33"/>
          </w:tcPr>
          <w:p w:rsidR="00366773" w:rsidRDefault="00366773" w:rsidP="009C2903">
            <w:proofErr w:type="spellStart"/>
            <w:r>
              <w:t>Escamillo</w:t>
            </w:r>
            <w:proofErr w:type="spellEnd"/>
          </w:p>
        </w:tc>
        <w:tc>
          <w:tcPr>
            <w:tcW w:w="1450" w:type="dxa"/>
            <w:shd w:val="clear" w:color="auto" w:fill="FFF2CC" w:themeFill="accent4" w:themeFillTint="33"/>
          </w:tcPr>
          <w:p w:rsidR="00366773" w:rsidRDefault="00366773" w:rsidP="009C2903">
            <w:r>
              <w:t>Baryton</w:t>
            </w:r>
          </w:p>
        </w:tc>
        <w:tc>
          <w:tcPr>
            <w:tcW w:w="3242" w:type="dxa"/>
            <w:shd w:val="clear" w:color="auto" w:fill="FFF2CC" w:themeFill="accent4" w:themeFillTint="33"/>
          </w:tcPr>
          <w:p w:rsidR="00366773" w:rsidRPr="00DC2C14" w:rsidRDefault="00366773" w:rsidP="009C2903">
            <w:pPr>
              <w:rPr>
                <w:i/>
              </w:rPr>
            </w:pPr>
            <w:r w:rsidRPr="00DC2C14">
              <w:rPr>
                <w:i/>
              </w:rPr>
              <w:t>Le toréro revient triomphant d’une corrida. Il profite de ce moment festif pour séduire Carmen, qui lui résiste.</w:t>
            </w:r>
          </w:p>
          <w:p w:rsidR="00366773" w:rsidRDefault="00366773" w:rsidP="009C2903"/>
        </w:tc>
      </w:tr>
      <w:tr w:rsidR="00366773" w:rsidTr="00366773">
        <w:tc>
          <w:tcPr>
            <w:tcW w:w="916" w:type="dxa"/>
            <w:vMerge/>
            <w:textDirection w:val="btLr"/>
          </w:tcPr>
          <w:p w:rsidR="00366773" w:rsidRPr="00C7000A" w:rsidRDefault="00366773" w:rsidP="009C2903">
            <w:pPr>
              <w:ind w:left="113" w:right="113"/>
              <w:rPr>
                <w:b/>
                <w:sz w:val="36"/>
                <w:szCs w:val="36"/>
              </w:rPr>
            </w:pPr>
          </w:p>
        </w:tc>
        <w:tc>
          <w:tcPr>
            <w:tcW w:w="8718" w:type="dxa"/>
            <w:gridSpan w:val="5"/>
          </w:tcPr>
          <w:p w:rsidR="00366773" w:rsidRDefault="00366773" w:rsidP="009C2903">
            <w:pPr>
              <w:rPr>
                <w:i/>
              </w:rPr>
            </w:pPr>
          </w:p>
          <w:p w:rsidR="00366773" w:rsidRDefault="00366773" w:rsidP="009C2903">
            <w:pPr>
              <w:rPr>
                <w:i/>
              </w:rPr>
            </w:pPr>
            <w:r w:rsidRPr="00DC2C14">
              <w:rPr>
                <w:i/>
              </w:rPr>
              <w:t xml:space="preserve">La fête terminée, la taverne est libre et les contrebandiers (Le </w:t>
            </w:r>
            <w:proofErr w:type="spellStart"/>
            <w:r w:rsidRPr="00DC2C14">
              <w:rPr>
                <w:i/>
              </w:rPr>
              <w:t>Dancaïre</w:t>
            </w:r>
            <w:proofErr w:type="spellEnd"/>
            <w:r w:rsidRPr="00DC2C14">
              <w:rPr>
                <w:i/>
              </w:rPr>
              <w:t xml:space="preserve"> et le </w:t>
            </w:r>
            <w:proofErr w:type="spellStart"/>
            <w:r w:rsidRPr="00DC2C14">
              <w:rPr>
                <w:i/>
              </w:rPr>
              <w:t>Remendado</w:t>
            </w:r>
            <w:proofErr w:type="spellEnd"/>
            <w:r w:rsidRPr="00DC2C14">
              <w:rPr>
                <w:i/>
              </w:rPr>
              <w:t xml:space="preserve">) s’y retrouvent pour élaborer un plan avec Carmen, Mercédès et </w:t>
            </w:r>
            <w:proofErr w:type="spellStart"/>
            <w:r w:rsidRPr="00DC2C14">
              <w:rPr>
                <w:i/>
              </w:rPr>
              <w:t>Frasquita</w:t>
            </w:r>
            <w:proofErr w:type="spellEnd"/>
            <w:r>
              <w:rPr>
                <w:i/>
              </w:rPr>
              <w:t>.</w:t>
            </w:r>
          </w:p>
          <w:p w:rsidR="00366773" w:rsidRPr="00DC2C14" w:rsidRDefault="00366773" w:rsidP="009C2903">
            <w:pPr>
              <w:rPr>
                <w:i/>
              </w:rPr>
            </w:pPr>
          </w:p>
        </w:tc>
      </w:tr>
      <w:tr w:rsidR="00366773" w:rsidTr="00366773">
        <w:tc>
          <w:tcPr>
            <w:tcW w:w="916" w:type="dxa"/>
            <w:vMerge/>
          </w:tcPr>
          <w:p w:rsidR="00366773" w:rsidRPr="00C7000A" w:rsidRDefault="00366773" w:rsidP="009C2903">
            <w:pPr>
              <w:rPr>
                <w:b/>
                <w:sz w:val="36"/>
                <w:szCs w:val="36"/>
              </w:rPr>
            </w:pPr>
          </w:p>
        </w:tc>
        <w:tc>
          <w:tcPr>
            <w:tcW w:w="639" w:type="dxa"/>
            <w:shd w:val="clear" w:color="auto" w:fill="FFE599" w:themeFill="accent4" w:themeFillTint="66"/>
          </w:tcPr>
          <w:p w:rsidR="00366773" w:rsidRDefault="00366773" w:rsidP="009C2903">
            <w:r>
              <w:t>N°4</w:t>
            </w:r>
          </w:p>
          <w:p w:rsidR="00366773" w:rsidRDefault="00366773" w:rsidP="009C2903">
            <w:r>
              <w:rPr>
                <w:noProof/>
                <w:lang w:eastAsia="fr-FR"/>
              </w:rPr>
              <w:drawing>
                <wp:anchor distT="0" distB="0" distL="114300" distR="114300" simplePos="0" relativeHeight="251664384" behindDoc="0" locked="0" layoutInCell="1" allowOverlap="1" wp14:anchorId="2F3F6A8B" wp14:editId="2EE735F5">
                  <wp:simplePos x="0" y="0"/>
                  <wp:positionH relativeFrom="column">
                    <wp:posOffset>-6350</wp:posOffset>
                  </wp:positionH>
                  <wp:positionV relativeFrom="paragraph">
                    <wp:posOffset>78740</wp:posOffset>
                  </wp:positionV>
                  <wp:extent cx="275783" cy="2298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écouter au casque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783" cy="22987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shd w:val="clear" w:color="auto" w:fill="FFE599" w:themeFill="accent4" w:themeFillTint="66"/>
          </w:tcPr>
          <w:p w:rsidR="00366773" w:rsidRDefault="00366773" w:rsidP="009C2903">
            <w:r>
              <w:t>ACTE 2, scène n°4</w:t>
            </w:r>
          </w:p>
          <w:p w:rsidR="00366773" w:rsidRDefault="00366773" w:rsidP="009C2903">
            <w:r>
              <w:t>La fleur que tu m’avais jetée</w:t>
            </w:r>
          </w:p>
        </w:tc>
        <w:tc>
          <w:tcPr>
            <w:tcW w:w="1403" w:type="dxa"/>
            <w:shd w:val="clear" w:color="auto" w:fill="FFE599" w:themeFill="accent4" w:themeFillTint="66"/>
          </w:tcPr>
          <w:p w:rsidR="00366773" w:rsidRDefault="00366773" w:rsidP="009C2903">
            <w:r>
              <w:t>Don José</w:t>
            </w:r>
          </w:p>
        </w:tc>
        <w:tc>
          <w:tcPr>
            <w:tcW w:w="1450" w:type="dxa"/>
            <w:shd w:val="clear" w:color="auto" w:fill="FFE599" w:themeFill="accent4" w:themeFillTint="66"/>
          </w:tcPr>
          <w:p w:rsidR="00366773" w:rsidRDefault="00366773" w:rsidP="009C2903">
            <w:r>
              <w:t>Ténor</w:t>
            </w:r>
          </w:p>
        </w:tc>
        <w:tc>
          <w:tcPr>
            <w:tcW w:w="3242" w:type="dxa"/>
            <w:shd w:val="clear" w:color="auto" w:fill="FFE599" w:themeFill="accent4" w:themeFillTint="66"/>
          </w:tcPr>
          <w:p w:rsidR="00366773" w:rsidRDefault="00366773" w:rsidP="009C2903">
            <w:r w:rsidRPr="00DC2C14">
              <w:rPr>
                <w:i/>
              </w:rPr>
              <w:t>Eperdument amoureux de Carmen, Don José arrive alors. Il a gardé précieusemen</w:t>
            </w:r>
            <w:r>
              <w:rPr>
                <w:i/>
              </w:rPr>
              <w:t>t la fleur jetée par Carmen. Elle</w:t>
            </w:r>
            <w:r w:rsidRPr="00DC2C14">
              <w:rPr>
                <w:i/>
              </w:rPr>
              <w:t xml:space="preserve"> se moque cruellement de lui.</w:t>
            </w:r>
            <w:r>
              <w:rPr>
                <w:i/>
              </w:rPr>
              <w:t xml:space="preserve"> </w:t>
            </w:r>
          </w:p>
        </w:tc>
      </w:tr>
      <w:tr w:rsidR="00366773" w:rsidTr="00366773">
        <w:tc>
          <w:tcPr>
            <w:tcW w:w="916" w:type="dxa"/>
            <w:vMerge/>
          </w:tcPr>
          <w:p w:rsidR="00366773" w:rsidRPr="00C7000A" w:rsidRDefault="00366773" w:rsidP="009C2903">
            <w:pPr>
              <w:rPr>
                <w:b/>
                <w:sz w:val="36"/>
                <w:szCs w:val="36"/>
              </w:rPr>
            </w:pPr>
          </w:p>
        </w:tc>
        <w:tc>
          <w:tcPr>
            <w:tcW w:w="8718" w:type="dxa"/>
            <w:gridSpan w:val="5"/>
          </w:tcPr>
          <w:p w:rsidR="00366773" w:rsidRDefault="00366773" w:rsidP="009C2903">
            <w:pPr>
              <w:rPr>
                <w:i/>
              </w:rPr>
            </w:pPr>
          </w:p>
          <w:p w:rsidR="00366773" w:rsidRPr="00DC2C14" w:rsidRDefault="00366773" w:rsidP="009C2903">
            <w:pPr>
              <w:rPr>
                <w:i/>
              </w:rPr>
            </w:pPr>
            <w:r w:rsidRPr="00DC2C14">
              <w:rPr>
                <w:i/>
              </w:rPr>
              <w:t>Elle le met alors au défi : s’il l’aime, il doit la suivre avec les contrebandiers dans la montagne.</w:t>
            </w:r>
          </w:p>
          <w:p w:rsidR="00366773" w:rsidRPr="00C7000A" w:rsidRDefault="00366773" w:rsidP="009C2903">
            <w:pPr>
              <w:rPr>
                <w:i/>
              </w:rPr>
            </w:pPr>
            <w:r w:rsidRPr="00DC2C14">
              <w:rPr>
                <w:i/>
              </w:rPr>
              <w:t xml:space="preserve">Après le duel au sabre entre Don José et </w:t>
            </w:r>
            <w:proofErr w:type="spellStart"/>
            <w:r w:rsidRPr="00DC2C14">
              <w:rPr>
                <w:i/>
              </w:rPr>
              <w:t>Zuniga</w:t>
            </w:r>
            <w:proofErr w:type="spellEnd"/>
            <w:r w:rsidRPr="00DC2C14">
              <w:rPr>
                <w:i/>
              </w:rPr>
              <w:t>, l’officier son supérieur, Don José risque à nouveau la prison et choisit de s’enfuir avec les contrebandiers.</w:t>
            </w:r>
          </w:p>
          <w:p w:rsidR="00366773" w:rsidRPr="00DC2C14" w:rsidRDefault="00366773" w:rsidP="009C2903">
            <w:pPr>
              <w:rPr>
                <w:i/>
              </w:rPr>
            </w:pPr>
          </w:p>
        </w:tc>
      </w:tr>
    </w:tbl>
    <w:p w:rsidR="00366773" w:rsidRDefault="00366773" w:rsidP="00366773">
      <w:r>
        <w:br w:type="page"/>
      </w:r>
    </w:p>
    <w:tbl>
      <w:tblPr>
        <w:tblStyle w:val="Grilledutableau"/>
        <w:tblW w:w="9634" w:type="dxa"/>
        <w:tblLook w:val="04A0" w:firstRow="1" w:lastRow="0" w:firstColumn="1" w:lastColumn="0" w:noHBand="0" w:noVBand="1"/>
      </w:tblPr>
      <w:tblGrid>
        <w:gridCol w:w="1102"/>
        <w:gridCol w:w="736"/>
        <w:gridCol w:w="1843"/>
        <w:gridCol w:w="1452"/>
        <w:gridCol w:w="1405"/>
        <w:gridCol w:w="3096"/>
      </w:tblGrid>
      <w:tr w:rsidR="00366773" w:rsidTr="00366773">
        <w:trPr>
          <w:cantSplit/>
          <w:trHeight w:val="1134"/>
        </w:trPr>
        <w:tc>
          <w:tcPr>
            <w:tcW w:w="1102" w:type="dxa"/>
            <w:vMerge w:val="restart"/>
            <w:textDirection w:val="btLr"/>
          </w:tcPr>
          <w:p w:rsidR="00366773" w:rsidRPr="00C7000A" w:rsidRDefault="00366773" w:rsidP="009C2903">
            <w:pPr>
              <w:ind w:left="113" w:right="113"/>
              <w:rPr>
                <w:b/>
                <w:sz w:val="36"/>
                <w:szCs w:val="36"/>
              </w:rPr>
            </w:pPr>
            <w:r w:rsidRPr="00C7000A">
              <w:rPr>
                <w:b/>
                <w:sz w:val="36"/>
                <w:szCs w:val="36"/>
              </w:rPr>
              <w:lastRenderedPageBreak/>
              <w:t>ACTE 3 : la nuit, dans la montagne</w:t>
            </w:r>
          </w:p>
        </w:tc>
        <w:tc>
          <w:tcPr>
            <w:tcW w:w="8532" w:type="dxa"/>
            <w:gridSpan w:val="5"/>
          </w:tcPr>
          <w:p w:rsidR="00366773" w:rsidRDefault="00366773" w:rsidP="009C2903">
            <w:pPr>
              <w:rPr>
                <w:i/>
              </w:rPr>
            </w:pPr>
          </w:p>
          <w:p w:rsidR="00366773" w:rsidRPr="00DC2C14" w:rsidRDefault="00366773" w:rsidP="009C2903">
            <w:pPr>
              <w:rPr>
                <w:i/>
              </w:rPr>
            </w:pPr>
            <w:r w:rsidRPr="00DC2C14">
              <w:rPr>
                <w:i/>
              </w:rPr>
              <w:t xml:space="preserve">La troupe de contrebandiers descend parmi les rochers dans la montagne. Carmen et Don José se disputent violemment. Carmen, </w:t>
            </w:r>
            <w:proofErr w:type="spellStart"/>
            <w:r w:rsidRPr="00DC2C14">
              <w:rPr>
                <w:i/>
              </w:rPr>
              <w:t>Frasquita</w:t>
            </w:r>
            <w:proofErr w:type="spellEnd"/>
            <w:r w:rsidRPr="00DC2C14">
              <w:rPr>
                <w:i/>
              </w:rPr>
              <w:t xml:space="preserve"> et Mercédès tirent les cartes pour lire l’avenir. Carmen vient de découvrir que les cartes prédisent … La mort ! </w:t>
            </w:r>
          </w:p>
          <w:p w:rsidR="00366773" w:rsidRDefault="00366773" w:rsidP="009C2903"/>
        </w:tc>
      </w:tr>
      <w:tr w:rsidR="00366773" w:rsidTr="00366773">
        <w:trPr>
          <w:cantSplit/>
          <w:trHeight w:val="1134"/>
        </w:trPr>
        <w:tc>
          <w:tcPr>
            <w:tcW w:w="1102" w:type="dxa"/>
            <w:vMerge/>
            <w:textDirection w:val="btLr"/>
          </w:tcPr>
          <w:p w:rsidR="00366773" w:rsidRPr="00C7000A" w:rsidRDefault="00366773" w:rsidP="009C2903">
            <w:pPr>
              <w:ind w:left="113" w:right="113"/>
              <w:rPr>
                <w:b/>
                <w:sz w:val="36"/>
                <w:szCs w:val="36"/>
              </w:rPr>
            </w:pPr>
          </w:p>
        </w:tc>
        <w:tc>
          <w:tcPr>
            <w:tcW w:w="736" w:type="dxa"/>
            <w:shd w:val="clear" w:color="auto" w:fill="FFF2CC" w:themeFill="accent4" w:themeFillTint="33"/>
          </w:tcPr>
          <w:p w:rsidR="00366773" w:rsidRDefault="00366773" w:rsidP="009C2903">
            <w:r>
              <w:t>N°5</w:t>
            </w:r>
          </w:p>
          <w:p w:rsidR="00366773" w:rsidRDefault="00366773" w:rsidP="009C2903">
            <w:bookmarkStart w:id="0" w:name="_GoBack"/>
            <w:bookmarkEnd w:id="0"/>
            <w:r>
              <w:rPr>
                <w:noProof/>
                <w:lang w:eastAsia="fr-FR"/>
              </w:rPr>
              <w:drawing>
                <wp:anchor distT="0" distB="0" distL="114300" distR="114300" simplePos="0" relativeHeight="251660288" behindDoc="0" locked="0" layoutInCell="1" allowOverlap="1" wp14:anchorId="770DBB36" wp14:editId="64D40432">
                  <wp:simplePos x="0" y="0"/>
                  <wp:positionH relativeFrom="column">
                    <wp:posOffset>-3175</wp:posOffset>
                  </wp:positionH>
                  <wp:positionV relativeFrom="paragraph">
                    <wp:posOffset>5080</wp:posOffset>
                  </wp:positionV>
                  <wp:extent cx="275783" cy="2298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écouter au casque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783" cy="229870"/>
                          </a:xfrm>
                          <a:prstGeom prst="rect">
                            <a:avLst/>
                          </a:prstGeom>
                        </pic:spPr>
                      </pic:pic>
                    </a:graphicData>
                  </a:graphic>
                  <wp14:sizeRelH relativeFrom="margin">
                    <wp14:pctWidth>0</wp14:pctWidth>
                  </wp14:sizeRelH>
                  <wp14:sizeRelV relativeFrom="margin">
                    <wp14:pctHeight>0</wp14:pctHeight>
                  </wp14:sizeRelV>
                </wp:anchor>
              </w:drawing>
            </w:r>
          </w:p>
        </w:tc>
        <w:tc>
          <w:tcPr>
            <w:tcW w:w="1843" w:type="dxa"/>
            <w:shd w:val="clear" w:color="auto" w:fill="FFF2CC" w:themeFill="accent4" w:themeFillTint="33"/>
          </w:tcPr>
          <w:p w:rsidR="00366773" w:rsidRDefault="00366773" w:rsidP="009C2903">
            <w:r>
              <w:t>ACTE 3, scène 4</w:t>
            </w:r>
          </w:p>
          <w:p w:rsidR="00366773" w:rsidRDefault="00366773" w:rsidP="009C2903">
            <w:r>
              <w:t>Je dis que rien ne m’épouvante</w:t>
            </w:r>
          </w:p>
        </w:tc>
        <w:tc>
          <w:tcPr>
            <w:tcW w:w="1452" w:type="dxa"/>
            <w:shd w:val="clear" w:color="auto" w:fill="FFF2CC" w:themeFill="accent4" w:themeFillTint="33"/>
          </w:tcPr>
          <w:p w:rsidR="00366773" w:rsidRDefault="00366773" w:rsidP="009C2903">
            <w:proofErr w:type="spellStart"/>
            <w:r>
              <w:t>Micaëla</w:t>
            </w:r>
            <w:proofErr w:type="spellEnd"/>
          </w:p>
        </w:tc>
        <w:tc>
          <w:tcPr>
            <w:tcW w:w="1405" w:type="dxa"/>
            <w:shd w:val="clear" w:color="auto" w:fill="FFF2CC" w:themeFill="accent4" w:themeFillTint="33"/>
          </w:tcPr>
          <w:p w:rsidR="00366773" w:rsidRDefault="00366773" w:rsidP="009C2903">
            <w:r>
              <w:t>Soprano</w:t>
            </w:r>
          </w:p>
        </w:tc>
        <w:tc>
          <w:tcPr>
            <w:tcW w:w="3096" w:type="dxa"/>
            <w:shd w:val="clear" w:color="auto" w:fill="FFF2CC" w:themeFill="accent4" w:themeFillTint="33"/>
          </w:tcPr>
          <w:p w:rsidR="00366773" w:rsidRPr="00DC2C14" w:rsidRDefault="00366773" w:rsidP="009C2903">
            <w:pPr>
              <w:rPr>
                <w:i/>
              </w:rPr>
            </w:pPr>
            <w:r w:rsidRPr="00DC2C14">
              <w:rPr>
                <w:i/>
              </w:rPr>
              <w:t xml:space="preserve">Pendant ce temps, </w:t>
            </w:r>
            <w:proofErr w:type="spellStart"/>
            <w:r w:rsidRPr="00DC2C14">
              <w:rPr>
                <w:i/>
              </w:rPr>
              <w:t>Micaëla</w:t>
            </w:r>
            <w:proofErr w:type="spellEnd"/>
            <w:r w:rsidRPr="00DC2C14">
              <w:rPr>
                <w:i/>
              </w:rPr>
              <w:t xml:space="preserve"> les a suivi</w:t>
            </w:r>
            <w:r>
              <w:rPr>
                <w:i/>
              </w:rPr>
              <w:t>s</w:t>
            </w:r>
            <w:r w:rsidRPr="00DC2C14">
              <w:rPr>
                <w:i/>
              </w:rPr>
              <w:t xml:space="preserve"> en cachette. Elle espère reconquérir le cœur de José.</w:t>
            </w:r>
          </w:p>
        </w:tc>
      </w:tr>
      <w:tr w:rsidR="00366773" w:rsidTr="00366773">
        <w:trPr>
          <w:cantSplit/>
          <w:trHeight w:val="3748"/>
        </w:trPr>
        <w:tc>
          <w:tcPr>
            <w:tcW w:w="1102" w:type="dxa"/>
            <w:vMerge/>
            <w:textDirection w:val="btLr"/>
          </w:tcPr>
          <w:p w:rsidR="00366773" w:rsidRPr="00C7000A" w:rsidRDefault="00366773" w:rsidP="009C2903">
            <w:pPr>
              <w:ind w:left="113" w:right="113"/>
              <w:rPr>
                <w:b/>
                <w:sz w:val="36"/>
                <w:szCs w:val="36"/>
              </w:rPr>
            </w:pPr>
          </w:p>
        </w:tc>
        <w:tc>
          <w:tcPr>
            <w:tcW w:w="8532" w:type="dxa"/>
            <w:gridSpan w:val="5"/>
          </w:tcPr>
          <w:p w:rsidR="00366773" w:rsidRDefault="00366773" w:rsidP="009C2903">
            <w:pPr>
              <w:rPr>
                <w:i/>
              </w:rPr>
            </w:pPr>
          </w:p>
          <w:p w:rsidR="00366773" w:rsidRPr="00D90066" w:rsidRDefault="00366773" w:rsidP="009C2903">
            <w:pPr>
              <w:rPr>
                <w:i/>
              </w:rPr>
            </w:pPr>
            <w:r w:rsidRPr="00DA7645">
              <w:rPr>
                <w:i/>
              </w:rPr>
              <w:t xml:space="preserve">Mais c’est le torero </w:t>
            </w:r>
            <w:proofErr w:type="spellStart"/>
            <w:r w:rsidRPr="00D90066">
              <w:rPr>
                <w:i/>
              </w:rPr>
              <w:t>Escamillo</w:t>
            </w:r>
            <w:proofErr w:type="spellEnd"/>
            <w:r w:rsidRPr="00D90066">
              <w:rPr>
                <w:i/>
              </w:rPr>
              <w:t xml:space="preserve"> que José arrête dans les rochers : il attend Carmen dont il est amoureux. Les deux hommes s’affrontent au couteau</w:t>
            </w:r>
            <w:r w:rsidRPr="00DA7645">
              <w:rPr>
                <w:i/>
              </w:rPr>
              <w:t xml:space="preserve"> en duel</w:t>
            </w:r>
            <w:r w:rsidRPr="00D90066">
              <w:rPr>
                <w:i/>
              </w:rPr>
              <w:t xml:space="preserve">. Le retour de Carmen interrompt le combat et </w:t>
            </w:r>
            <w:proofErr w:type="spellStart"/>
            <w:r w:rsidRPr="00D90066">
              <w:rPr>
                <w:i/>
              </w:rPr>
              <w:t>Escamillo</w:t>
            </w:r>
            <w:proofErr w:type="spellEnd"/>
            <w:r w:rsidRPr="00D90066">
              <w:rPr>
                <w:i/>
              </w:rPr>
              <w:t xml:space="preserve"> invite</w:t>
            </w:r>
            <w:r w:rsidRPr="00DA7645">
              <w:rPr>
                <w:i/>
              </w:rPr>
              <w:t xml:space="preserve"> Carmen et la bande</w:t>
            </w:r>
            <w:r w:rsidRPr="00D90066">
              <w:rPr>
                <w:i/>
              </w:rPr>
              <w:t xml:space="preserve"> aux </w:t>
            </w:r>
            <w:r w:rsidRPr="00DA7645">
              <w:rPr>
                <w:i/>
              </w:rPr>
              <w:t>fêtes</w:t>
            </w:r>
            <w:r w:rsidRPr="00D90066">
              <w:rPr>
                <w:i/>
              </w:rPr>
              <w:t xml:space="preserve"> de Sév</w:t>
            </w:r>
            <w:r w:rsidRPr="00DA7645">
              <w:rPr>
                <w:i/>
              </w:rPr>
              <w:t>ille. Au moment de partir</w:t>
            </w:r>
            <w:r w:rsidRPr="00D90066">
              <w:rPr>
                <w:i/>
              </w:rPr>
              <w:t>, les</w:t>
            </w:r>
            <w:r w:rsidRPr="00DA7645">
              <w:rPr>
                <w:i/>
              </w:rPr>
              <w:t xml:space="preserve"> </w:t>
            </w:r>
            <w:r w:rsidRPr="00D90066">
              <w:rPr>
                <w:i/>
              </w:rPr>
              <w:t xml:space="preserve">contrebandiers découvrent </w:t>
            </w:r>
            <w:proofErr w:type="spellStart"/>
            <w:r w:rsidRPr="00D90066">
              <w:rPr>
                <w:i/>
              </w:rPr>
              <w:t>Micaëla</w:t>
            </w:r>
            <w:proofErr w:type="spellEnd"/>
            <w:r w:rsidRPr="00D90066">
              <w:rPr>
                <w:i/>
              </w:rPr>
              <w:t xml:space="preserve">. </w:t>
            </w:r>
            <w:r w:rsidRPr="00DA7645">
              <w:rPr>
                <w:i/>
              </w:rPr>
              <w:t xml:space="preserve">Don José se résout à suivre </w:t>
            </w:r>
            <w:proofErr w:type="spellStart"/>
            <w:r w:rsidRPr="00DA7645">
              <w:rPr>
                <w:i/>
              </w:rPr>
              <w:t>Micaëla</w:t>
            </w:r>
            <w:proofErr w:type="spellEnd"/>
            <w:r w:rsidRPr="00DA7645">
              <w:rPr>
                <w:i/>
              </w:rPr>
              <w:t xml:space="preserve"> </w:t>
            </w:r>
            <w:r w:rsidRPr="00D90066">
              <w:rPr>
                <w:i/>
              </w:rPr>
              <w:t xml:space="preserve">pour retrouver sa mère mourante. </w:t>
            </w:r>
          </w:p>
          <w:p w:rsidR="00366773" w:rsidRDefault="00366773" w:rsidP="009C2903"/>
        </w:tc>
      </w:tr>
      <w:tr w:rsidR="00366773" w:rsidTr="00366773">
        <w:trPr>
          <w:cantSplit/>
          <w:trHeight w:val="4928"/>
        </w:trPr>
        <w:tc>
          <w:tcPr>
            <w:tcW w:w="1102" w:type="dxa"/>
            <w:textDirection w:val="btLr"/>
          </w:tcPr>
          <w:p w:rsidR="00366773" w:rsidRPr="00C7000A" w:rsidRDefault="00366773" w:rsidP="009C2903">
            <w:pPr>
              <w:ind w:left="113" w:right="113"/>
              <w:rPr>
                <w:b/>
                <w:sz w:val="36"/>
                <w:szCs w:val="36"/>
              </w:rPr>
            </w:pPr>
            <w:r w:rsidRPr="00C7000A">
              <w:rPr>
                <w:b/>
                <w:sz w:val="36"/>
                <w:szCs w:val="36"/>
              </w:rPr>
              <w:t>ACTE4 : les arènes de Séville</w:t>
            </w:r>
          </w:p>
        </w:tc>
        <w:tc>
          <w:tcPr>
            <w:tcW w:w="8532" w:type="dxa"/>
            <w:gridSpan w:val="5"/>
          </w:tcPr>
          <w:p w:rsidR="00366773" w:rsidRDefault="00366773" w:rsidP="009C2903">
            <w:pPr>
              <w:rPr>
                <w:i/>
              </w:rPr>
            </w:pPr>
          </w:p>
          <w:p w:rsidR="00366773" w:rsidRPr="00DA7645" w:rsidRDefault="00366773" w:rsidP="009C2903">
            <w:pPr>
              <w:rPr>
                <w:i/>
              </w:rPr>
            </w:pPr>
            <w:r w:rsidRPr="00D90066">
              <w:rPr>
                <w:i/>
              </w:rPr>
              <w:t xml:space="preserve">Dans les rues de Séville, la foule se presse à la corrida. </w:t>
            </w:r>
            <w:r w:rsidRPr="00DA7645">
              <w:rPr>
                <w:i/>
              </w:rPr>
              <w:t>Une grande agitation règne.</w:t>
            </w:r>
          </w:p>
          <w:p w:rsidR="00366773" w:rsidRPr="00DA7645" w:rsidRDefault="00366773" w:rsidP="009C2903">
            <w:pPr>
              <w:rPr>
                <w:i/>
              </w:rPr>
            </w:pPr>
            <w:r w:rsidRPr="00D90066">
              <w:rPr>
                <w:i/>
              </w:rPr>
              <w:t>À l’entrée des arènes de Séville, l’animation est à</w:t>
            </w:r>
            <w:r w:rsidRPr="00DA7645">
              <w:rPr>
                <w:i/>
              </w:rPr>
              <w:t xml:space="preserve"> </w:t>
            </w:r>
            <w:r w:rsidRPr="00D90066">
              <w:rPr>
                <w:i/>
              </w:rPr>
              <w:t>son comble quand arrive le défilé de la quadrille.</w:t>
            </w:r>
            <w:r>
              <w:rPr>
                <w:i/>
              </w:rPr>
              <w:t xml:space="preserve"> </w:t>
            </w:r>
            <w:proofErr w:type="spellStart"/>
            <w:r w:rsidRPr="00D90066">
              <w:rPr>
                <w:i/>
              </w:rPr>
              <w:t>Escamillo</w:t>
            </w:r>
            <w:proofErr w:type="spellEnd"/>
            <w:r w:rsidRPr="00D90066">
              <w:rPr>
                <w:i/>
              </w:rPr>
              <w:t xml:space="preserve"> entre avec Carmen à son bras : </w:t>
            </w:r>
            <w:proofErr w:type="spellStart"/>
            <w:r w:rsidRPr="00D90066">
              <w:rPr>
                <w:i/>
              </w:rPr>
              <w:t>Escamillo</w:t>
            </w:r>
            <w:proofErr w:type="spellEnd"/>
            <w:r w:rsidRPr="00D90066">
              <w:rPr>
                <w:i/>
              </w:rPr>
              <w:t xml:space="preserve"> répète à Carmen tout l'amour qu'il lui porte. Mais </w:t>
            </w:r>
            <w:proofErr w:type="spellStart"/>
            <w:r w:rsidRPr="00D90066">
              <w:rPr>
                <w:i/>
              </w:rPr>
              <w:t>Frasquita</w:t>
            </w:r>
            <w:proofErr w:type="spellEnd"/>
            <w:r w:rsidRPr="00D90066">
              <w:rPr>
                <w:i/>
              </w:rPr>
              <w:t xml:space="preserve"> et Mercédès mettent Carmen en garde du retour de Don José, déjà dissimulé parmi les spectateurs. </w:t>
            </w:r>
            <w:r w:rsidRPr="00DA7645">
              <w:rPr>
                <w:i/>
              </w:rPr>
              <w:t>L</w:t>
            </w:r>
            <w:r w:rsidRPr="00D90066">
              <w:rPr>
                <w:i/>
              </w:rPr>
              <w:t xml:space="preserve">e danger les menace tous deux, </w:t>
            </w:r>
            <w:proofErr w:type="spellStart"/>
            <w:r w:rsidRPr="00D90066">
              <w:rPr>
                <w:i/>
              </w:rPr>
              <w:t>Escamillo</w:t>
            </w:r>
            <w:proofErr w:type="spellEnd"/>
            <w:r w:rsidRPr="00D90066">
              <w:rPr>
                <w:i/>
              </w:rPr>
              <w:t xml:space="preserve"> dans l’arène, Carmen en la personne de José</w:t>
            </w:r>
            <w:r w:rsidRPr="00DA7645">
              <w:rPr>
                <w:i/>
              </w:rPr>
              <w:t>.</w:t>
            </w:r>
            <w:r w:rsidRPr="00D90066">
              <w:rPr>
                <w:i/>
              </w:rPr>
              <w:t xml:space="preserve"> </w:t>
            </w:r>
          </w:p>
          <w:p w:rsidR="00366773" w:rsidRPr="00D90066" w:rsidRDefault="00366773" w:rsidP="009C2903">
            <w:pPr>
              <w:rPr>
                <w:i/>
              </w:rPr>
            </w:pPr>
            <w:r w:rsidRPr="00D90066">
              <w:rPr>
                <w:i/>
              </w:rPr>
              <w:t xml:space="preserve">Les deux anciens amants s’affrontent pendant la corrida. Repoussant supplications, promesses </w:t>
            </w:r>
          </w:p>
          <w:p w:rsidR="00366773" w:rsidRDefault="00366773" w:rsidP="009C2903">
            <w:pPr>
              <w:rPr>
                <w:i/>
              </w:rPr>
            </w:pPr>
            <w:r w:rsidRPr="00D90066">
              <w:rPr>
                <w:i/>
              </w:rPr>
              <w:t xml:space="preserve">et menaces, Carmen jette à José la bague qu’il lui avait </w:t>
            </w:r>
            <w:r w:rsidRPr="00DA7645">
              <w:rPr>
                <w:i/>
              </w:rPr>
              <w:t>offerte. Il la tue puis se livre à la foule en avouant son crime.</w:t>
            </w:r>
          </w:p>
          <w:p w:rsidR="00366773" w:rsidRPr="00DA7645" w:rsidRDefault="00366773" w:rsidP="009C2903">
            <w:pPr>
              <w:rPr>
                <w:i/>
              </w:rPr>
            </w:pPr>
          </w:p>
          <w:p w:rsidR="00366773" w:rsidRDefault="00366773" w:rsidP="009C2903"/>
        </w:tc>
      </w:tr>
    </w:tbl>
    <w:p w:rsidR="00366773" w:rsidRDefault="00366773" w:rsidP="00366773"/>
    <w:p w:rsidR="00366773" w:rsidRPr="00DF0AAE" w:rsidRDefault="00366773" w:rsidP="00366773"/>
    <w:p w:rsidR="00366773" w:rsidRDefault="00366773" w:rsidP="00366773">
      <w:pPr>
        <w:rPr>
          <w:rFonts w:asciiTheme="majorHAnsi" w:eastAsiaTheme="majorEastAsia" w:hAnsiTheme="majorHAnsi" w:cstheme="majorBidi"/>
          <w:spacing w:val="-10"/>
          <w:kern w:val="28"/>
          <w:sz w:val="56"/>
          <w:szCs w:val="56"/>
        </w:rPr>
      </w:pPr>
    </w:p>
    <w:p w:rsidR="00366773" w:rsidRDefault="00366773" w:rsidP="00366773">
      <w:pPr>
        <w:rPr>
          <w:rFonts w:asciiTheme="majorHAnsi" w:eastAsiaTheme="majorEastAsia" w:hAnsiTheme="majorHAnsi" w:cstheme="majorBidi"/>
          <w:spacing w:val="-10"/>
          <w:kern w:val="28"/>
          <w:sz w:val="56"/>
          <w:szCs w:val="56"/>
        </w:rPr>
      </w:pPr>
    </w:p>
    <w:p w:rsidR="008338EE" w:rsidRDefault="00366773"/>
    <w:sectPr w:rsidR="00833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73"/>
    <w:rsid w:val="00013139"/>
    <w:rsid w:val="00366773"/>
    <w:rsid w:val="00567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CDE57-BDFD-445C-AA03-9D187656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667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66773"/>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36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543</Words>
  <Characters>2991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Jungbluth</dc:creator>
  <cp:keywords/>
  <dc:description/>
  <cp:lastModifiedBy>Magaly Jungbluth</cp:lastModifiedBy>
  <cp:revision>1</cp:revision>
  <dcterms:created xsi:type="dcterms:W3CDTF">2018-04-23T07:37:00Z</dcterms:created>
  <dcterms:modified xsi:type="dcterms:W3CDTF">2018-04-23T07:39:00Z</dcterms:modified>
</cp:coreProperties>
</file>