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AC1" w:rsidRPr="002F7E75" w:rsidRDefault="000449E4" w:rsidP="006048B5">
      <w:pPr>
        <w:shd w:val="clear" w:color="auto" w:fill="FFD966" w:themeFill="accent4" w:themeFillTint="99"/>
        <w:rPr>
          <w:rFonts w:ascii="Arial" w:hAnsi="Arial" w:cs="Arial"/>
          <w:b/>
          <w:sz w:val="24"/>
          <w:szCs w:val="24"/>
        </w:rPr>
      </w:pPr>
      <w:r>
        <w:rPr>
          <w:rFonts w:ascii="Arial" w:hAnsi="Arial" w:cs="Arial"/>
          <w:b/>
          <w:sz w:val="24"/>
          <w:szCs w:val="24"/>
        </w:rPr>
        <w:t>RECOMPOSER UN BATIMENT</w:t>
      </w:r>
    </w:p>
    <w:p w:rsidR="0070651A" w:rsidRPr="002F7E75" w:rsidRDefault="00477617" w:rsidP="006048B5">
      <w:pPr>
        <w:shd w:val="clear" w:color="auto" w:fill="FFD966" w:themeFill="accent4" w:themeFillTint="99"/>
        <w:rPr>
          <w:rFonts w:ascii="Arial" w:hAnsi="Arial" w:cs="Arial"/>
          <w:b/>
          <w:sz w:val="24"/>
          <w:szCs w:val="24"/>
        </w:rPr>
      </w:pPr>
      <w:r w:rsidRPr="002F7E75">
        <w:rPr>
          <w:rFonts w:ascii="Arial" w:hAnsi="Arial" w:cs="Arial"/>
          <w:b/>
          <w:sz w:val="24"/>
          <w:szCs w:val="24"/>
        </w:rPr>
        <w:t xml:space="preserve">Objectifs : </w:t>
      </w:r>
      <w:r w:rsidR="002B1A03">
        <w:rPr>
          <w:rFonts w:ascii="Arial" w:hAnsi="Arial" w:cs="Arial"/>
          <w:b/>
          <w:sz w:val="24"/>
          <w:szCs w:val="24"/>
        </w:rPr>
        <w:t>CONCEVOIR</w:t>
      </w:r>
      <w:r w:rsidRPr="002F7E75">
        <w:rPr>
          <w:rFonts w:ascii="Arial" w:hAnsi="Arial" w:cs="Arial"/>
          <w:b/>
          <w:sz w:val="24"/>
          <w:szCs w:val="24"/>
        </w:rPr>
        <w:t xml:space="preserve"> – </w:t>
      </w:r>
      <w:r w:rsidR="002B1A03">
        <w:rPr>
          <w:rFonts w:ascii="Arial" w:hAnsi="Arial" w:cs="Arial"/>
          <w:b/>
          <w:sz w:val="24"/>
          <w:szCs w:val="24"/>
        </w:rPr>
        <w:t>Recomposer un bâtiment à partir d’éléments imposés en tenant compte d’un programme qu’on se donne.</w:t>
      </w:r>
    </w:p>
    <w:p w:rsidR="00477617" w:rsidRPr="00477617" w:rsidRDefault="006048B5">
      <w:pPr>
        <w:rPr>
          <w:rFonts w:ascii="Arial" w:hAnsi="Arial" w:cs="Arial"/>
          <w:sz w:val="24"/>
          <w:szCs w:val="24"/>
        </w:rPr>
      </w:pPr>
      <w:r>
        <w:rPr>
          <w:rFonts w:ascii="Arial" w:hAnsi="Arial" w:cs="Arial"/>
          <w:sz w:val="24"/>
          <w:szCs w:val="24"/>
        </w:rPr>
        <w:t xml:space="preserve">Objectifs langagiers (langue orale) : </w:t>
      </w:r>
      <w:r>
        <w:t>présentation d’une idée, d’un point de vue, mobilisation de stratégies argumentatives (exemples, réfutation, récapitulation), respect des règles conversationnelles (quantité, qualité, clarté et concision, relation avec le propos), construction et mobilisation de moyens d’expression (lexiques, formules, types de phrases, enchainements), mise à distance de l’expérience et mobilisation des connaissances (reformulation, explicitation des démarches, des contenus, des procédures)</w:t>
      </w:r>
    </w:p>
    <w:p w:rsidR="004E661B" w:rsidRPr="004E661B" w:rsidRDefault="004E661B" w:rsidP="00477617">
      <w:pPr>
        <w:shd w:val="clear" w:color="auto" w:fill="FFF2CC" w:themeFill="accent4" w:themeFillTint="33"/>
        <w:spacing w:before="100" w:beforeAutospacing="1" w:after="100" w:afterAutospacing="1" w:line="240" w:lineRule="auto"/>
        <w:rPr>
          <w:rFonts w:ascii="Arial" w:eastAsia="Times New Roman" w:hAnsi="Arial" w:cs="Arial"/>
          <w:b/>
          <w:i/>
          <w:sz w:val="24"/>
          <w:szCs w:val="24"/>
          <w:lang w:eastAsia="fr-FR"/>
        </w:rPr>
      </w:pPr>
      <w:r w:rsidRPr="004E661B">
        <w:rPr>
          <w:rFonts w:ascii="Arial" w:eastAsia="Times New Roman" w:hAnsi="Arial" w:cs="Arial"/>
          <w:b/>
          <w:i/>
          <w:sz w:val="24"/>
          <w:szCs w:val="24"/>
          <w:lang w:eastAsia="fr-FR"/>
        </w:rPr>
        <w:t xml:space="preserve">Aide </w:t>
      </w:r>
    </w:p>
    <w:p w:rsidR="00477617" w:rsidRPr="00477617" w:rsidRDefault="00477617" w:rsidP="00477617">
      <w:pPr>
        <w:shd w:val="clear" w:color="auto" w:fill="FFF2CC" w:themeFill="accent4" w:themeFillTint="33"/>
        <w:spacing w:before="100" w:beforeAutospacing="1" w:after="100" w:afterAutospacing="1" w:line="240" w:lineRule="auto"/>
        <w:rPr>
          <w:rFonts w:ascii="Arial" w:eastAsia="Times New Roman" w:hAnsi="Arial" w:cs="Arial"/>
          <w:i/>
          <w:sz w:val="24"/>
          <w:szCs w:val="24"/>
          <w:lang w:eastAsia="fr-FR"/>
        </w:rPr>
      </w:pPr>
      <w:r w:rsidRPr="00477617">
        <w:rPr>
          <w:rFonts w:ascii="Arial" w:eastAsia="Times New Roman" w:hAnsi="Arial" w:cs="Arial"/>
          <w:i/>
          <w:sz w:val="24"/>
          <w:szCs w:val="24"/>
          <w:lang w:eastAsia="fr-FR"/>
        </w:rPr>
        <w:t xml:space="preserve"> « </w:t>
      </w:r>
      <w:r w:rsidR="002254C1">
        <w:rPr>
          <w:rFonts w:ascii="Arial" w:eastAsia="Times New Roman" w:hAnsi="Arial" w:cs="Arial"/>
          <w:i/>
          <w:sz w:val="24"/>
          <w:szCs w:val="24"/>
          <w:lang w:eastAsia="fr-FR"/>
        </w:rPr>
        <w:t>Concevoir</w:t>
      </w:r>
      <w:r w:rsidRPr="00477617">
        <w:rPr>
          <w:rFonts w:ascii="Arial" w:eastAsia="Times New Roman" w:hAnsi="Arial" w:cs="Arial"/>
          <w:i/>
          <w:sz w:val="24"/>
          <w:szCs w:val="24"/>
          <w:lang w:eastAsia="fr-FR"/>
        </w:rPr>
        <w:t> » un bâtiment</w:t>
      </w:r>
      <w:r w:rsidR="002254C1">
        <w:rPr>
          <w:rFonts w:ascii="Arial" w:eastAsia="Times New Roman" w:hAnsi="Arial" w:cs="Arial"/>
          <w:i/>
          <w:sz w:val="24"/>
          <w:szCs w:val="24"/>
          <w:lang w:eastAsia="fr-FR"/>
        </w:rPr>
        <w:t xml:space="preserve"> (ou un ensemble de bâtiment)</w:t>
      </w:r>
      <w:r w:rsidRPr="00477617">
        <w:rPr>
          <w:rFonts w:ascii="Arial" w:eastAsia="Times New Roman" w:hAnsi="Arial" w:cs="Arial"/>
          <w:i/>
          <w:sz w:val="24"/>
          <w:szCs w:val="24"/>
          <w:lang w:eastAsia="fr-FR"/>
        </w:rPr>
        <w:t xml:space="preserve"> : </w:t>
      </w:r>
    </w:p>
    <w:p w:rsidR="00477617" w:rsidRPr="002F7E75" w:rsidRDefault="002254C1" w:rsidP="00477617">
      <w:pPr>
        <w:shd w:val="clear" w:color="auto" w:fill="FFF2CC" w:themeFill="accent4" w:themeFillTint="33"/>
        <w:spacing w:after="0" w:line="240" w:lineRule="auto"/>
        <w:rPr>
          <w:rFonts w:ascii="Arial" w:eastAsia="Times New Roman" w:hAnsi="Arial" w:cs="Arial"/>
          <w:b/>
          <w:i/>
          <w:sz w:val="24"/>
          <w:szCs w:val="24"/>
          <w:lang w:eastAsia="fr-FR"/>
        </w:rPr>
      </w:pPr>
      <w:r>
        <w:rPr>
          <w:rFonts w:ascii="Arial" w:eastAsia="Times New Roman" w:hAnsi="Arial" w:cs="Arial"/>
          <w:b/>
          <w:i/>
          <w:sz w:val="24"/>
          <w:szCs w:val="24"/>
          <w:lang w:eastAsia="fr-FR"/>
        </w:rPr>
        <w:t>Penser</w:t>
      </w:r>
    </w:p>
    <w:p w:rsidR="00477617" w:rsidRDefault="002254C1" w:rsidP="00477617">
      <w:pPr>
        <w:shd w:val="clear" w:color="auto" w:fill="FFF2CC" w:themeFill="accent4" w:themeFillTint="33"/>
        <w:spacing w:after="0" w:line="240" w:lineRule="auto"/>
        <w:rPr>
          <w:rFonts w:ascii="Arial" w:eastAsia="Times New Roman" w:hAnsi="Arial" w:cs="Arial"/>
          <w:i/>
          <w:sz w:val="24"/>
          <w:szCs w:val="24"/>
          <w:lang w:eastAsia="fr-FR"/>
        </w:rPr>
      </w:pPr>
      <w:r>
        <w:rPr>
          <w:rFonts w:ascii="Arial" w:eastAsia="Times New Roman" w:hAnsi="Arial" w:cs="Arial"/>
          <w:i/>
          <w:sz w:val="24"/>
          <w:szCs w:val="24"/>
          <w:lang w:eastAsia="fr-FR"/>
        </w:rPr>
        <w:t>Le</w:t>
      </w:r>
      <w:r w:rsidR="00477617">
        <w:rPr>
          <w:rFonts w:ascii="Arial" w:eastAsia="Times New Roman" w:hAnsi="Arial" w:cs="Arial"/>
          <w:i/>
          <w:sz w:val="24"/>
          <w:szCs w:val="24"/>
          <w:lang w:eastAsia="fr-FR"/>
        </w:rPr>
        <w:t xml:space="preserve"> rapport au site,</w:t>
      </w:r>
      <w:r w:rsidR="00477617" w:rsidRPr="00477617">
        <w:rPr>
          <w:rFonts w:ascii="Arial" w:eastAsia="Times New Roman" w:hAnsi="Arial" w:cs="Arial"/>
          <w:i/>
          <w:sz w:val="24"/>
          <w:szCs w:val="24"/>
          <w:lang w:eastAsia="fr-FR"/>
        </w:rPr>
        <w:t xml:space="preserve"> à la course du soleil, au (micro) climat.</w:t>
      </w:r>
    </w:p>
    <w:p w:rsidR="002254C1" w:rsidRDefault="002254C1" w:rsidP="00477617">
      <w:pPr>
        <w:shd w:val="clear" w:color="auto" w:fill="FFF2CC" w:themeFill="accent4" w:themeFillTint="33"/>
        <w:spacing w:after="0" w:line="240" w:lineRule="auto"/>
        <w:rPr>
          <w:rFonts w:ascii="Arial" w:eastAsia="Times New Roman" w:hAnsi="Arial" w:cs="Arial"/>
          <w:i/>
          <w:sz w:val="24"/>
          <w:szCs w:val="24"/>
          <w:lang w:eastAsia="fr-FR"/>
        </w:rPr>
      </w:pPr>
      <w:r>
        <w:rPr>
          <w:rFonts w:ascii="Arial" w:eastAsia="Times New Roman" w:hAnsi="Arial" w:cs="Arial"/>
          <w:i/>
          <w:sz w:val="24"/>
          <w:szCs w:val="24"/>
          <w:lang w:eastAsia="fr-FR"/>
        </w:rPr>
        <w:t>Le rapport des bâtiments entre eux</w:t>
      </w:r>
      <w:r w:rsidR="009C5842">
        <w:rPr>
          <w:rFonts w:ascii="Arial" w:eastAsia="Times New Roman" w:hAnsi="Arial" w:cs="Arial"/>
          <w:i/>
          <w:sz w:val="24"/>
          <w:szCs w:val="24"/>
          <w:lang w:eastAsia="fr-FR"/>
        </w:rPr>
        <w:t xml:space="preserve"> (proportions, lumière, vues, circulations)</w:t>
      </w:r>
      <w:r>
        <w:rPr>
          <w:rFonts w:ascii="Arial" w:eastAsia="Times New Roman" w:hAnsi="Arial" w:cs="Arial"/>
          <w:i/>
          <w:sz w:val="24"/>
          <w:szCs w:val="24"/>
          <w:lang w:eastAsia="fr-FR"/>
        </w:rPr>
        <w:t>.</w:t>
      </w:r>
    </w:p>
    <w:p w:rsidR="00477617" w:rsidRDefault="002254C1" w:rsidP="00477617">
      <w:pPr>
        <w:shd w:val="clear" w:color="auto" w:fill="FFF2CC" w:themeFill="accent4" w:themeFillTint="33"/>
        <w:spacing w:after="0" w:line="240" w:lineRule="auto"/>
        <w:rPr>
          <w:rFonts w:ascii="Arial" w:eastAsia="Times New Roman" w:hAnsi="Arial" w:cs="Arial"/>
          <w:i/>
          <w:sz w:val="24"/>
          <w:szCs w:val="24"/>
          <w:lang w:eastAsia="fr-FR"/>
        </w:rPr>
      </w:pPr>
      <w:r>
        <w:rPr>
          <w:rFonts w:ascii="Arial" w:eastAsia="Times New Roman" w:hAnsi="Arial" w:cs="Arial"/>
          <w:i/>
          <w:sz w:val="24"/>
          <w:szCs w:val="24"/>
          <w:lang w:eastAsia="fr-FR"/>
        </w:rPr>
        <w:t>Le rapport des choix par rapport à la</w:t>
      </w:r>
      <w:r w:rsidR="00BE0D32">
        <w:rPr>
          <w:rFonts w:ascii="Arial" w:eastAsia="Times New Roman" w:hAnsi="Arial" w:cs="Arial"/>
          <w:i/>
          <w:sz w:val="24"/>
          <w:szCs w:val="24"/>
          <w:lang w:eastAsia="fr-FR"/>
        </w:rPr>
        <w:t xml:space="preserve"> ou les</w:t>
      </w:r>
      <w:r>
        <w:rPr>
          <w:rFonts w:ascii="Arial" w:eastAsia="Times New Roman" w:hAnsi="Arial" w:cs="Arial"/>
          <w:i/>
          <w:sz w:val="24"/>
          <w:szCs w:val="24"/>
          <w:lang w:eastAsia="fr-FR"/>
        </w:rPr>
        <w:t xml:space="preserve"> fonction</w:t>
      </w:r>
      <w:r w:rsidR="003D72D3">
        <w:rPr>
          <w:rFonts w:ascii="Arial" w:eastAsia="Times New Roman" w:hAnsi="Arial" w:cs="Arial"/>
          <w:i/>
          <w:sz w:val="24"/>
          <w:szCs w:val="24"/>
          <w:lang w:eastAsia="fr-FR"/>
        </w:rPr>
        <w:t>(</w:t>
      </w:r>
      <w:r w:rsidR="00BE0D32">
        <w:rPr>
          <w:rFonts w:ascii="Arial" w:eastAsia="Times New Roman" w:hAnsi="Arial" w:cs="Arial"/>
          <w:i/>
          <w:sz w:val="24"/>
          <w:szCs w:val="24"/>
          <w:lang w:eastAsia="fr-FR"/>
        </w:rPr>
        <w:t>s</w:t>
      </w:r>
      <w:r w:rsidR="003D72D3">
        <w:rPr>
          <w:rFonts w:ascii="Arial" w:eastAsia="Times New Roman" w:hAnsi="Arial" w:cs="Arial"/>
          <w:i/>
          <w:sz w:val="24"/>
          <w:szCs w:val="24"/>
          <w:lang w:eastAsia="fr-FR"/>
        </w:rPr>
        <w:t>)</w:t>
      </w:r>
      <w:r w:rsidR="009C5842">
        <w:rPr>
          <w:rFonts w:ascii="Arial" w:eastAsia="Times New Roman" w:hAnsi="Arial" w:cs="Arial"/>
          <w:i/>
          <w:sz w:val="24"/>
          <w:szCs w:val="24"/>
          <w:lang w:eastAsia="fr-FR"/>
        </w:rPr>
        <w:t xml:space="preserve"> prévue</w:t>
      </w:r>
      <w:r w:rsidR="00BE0D32">
        <w:rPr>
          <w:rFonts w:ascii="Arial" w:eastAsia="Times New Roman" w:hAnsi="Arial" w:cs="Arial"/>
          <w:i/>
          <w:sz w:val="24"/>
          <w:szCs w:val="24"/>
          <w:lang w:eastAsia="fr-FR"/>
        </w:rPr>
        <w:t>(s)</w:t>
      </w:r>
      <w:r>
        <w:rPr>
          <w:rFonts w:ascii="Arial" w:eastAsia="Times New Roman" w:hAnsi="Arial" w:cs="Arial"/>
          <w:i/>
          <w:sz w:val="24"/>
          <w:szCs w:val="24"/>
          <w:lang w:eastAsia="fr-FR"/>
        </w:rPr>
        <w:t>.</w:t>
      </w:r>
    </w:p>
    <w:p w:rsidR="00BE0D32" w:rsidRPr="00477617" w:rsidRDefault="00BE0D32" w:rsidP="00477617">
      <w:pPr>
        <w:shd w:val="clear" w:color="auto" w:fill="FFF2CC" w:themeFill="accent4" w:themeFillTint="33"/>
        <w:spacing w:after="0" w:line="240" w:lineRule="auto"/>
        <w:rPr>
          <w:rFonts w:ascii="Arial" w:eastAsia="Times New Roman" w:hAnsi="Arial" w:cs="Arial"/>
          <w:i/>
          <w:sz w:val="24"/>
          <w:szCs w:val="24"/>
          <w:lang w:eastAsia="fr-FR"/>
        </w:rPr>
      </w:pPr>
      <w:r>
        <w:rPr>
          <w:rFonts w:ascii="Arial" w:eastAsia="Times New Roman" w:hAnsi="Arial" w:cs="Arial"/>
          <w:i/>
          <w:sz w:val="24"/>
          <w:szCs w:val="24"/>
          <w:lang w:eastAsia="fr-FR"/>
        </w:rPr>
        <w:t>Se projeter dans l’utilisation du site.</w:t>
      </w:r>
    </w:p>
    <w:p w:rsidR="00477617" w:rsidRPr="00477617" w:rsidRDefault="00477617" w:rsidP="00477617">
      <w:pPr>
        <w:shd w:val="clear" w:color="auto" w:fill="FFF2CC" w:themeFill="accent4" w:themeFillTint="33"/>
        <w:spacing w:after="0" w:line="240" w:lineRule="auto"/>
        <w:rPr>
          <w:rFonts w:ascii="Arial" w:eastAsia="Times New Roman" w:hAnsi="Arial" w:cs="Arial"/>
          <w:i/>
          <w:sz w:val="24"/>
          <w:szCs w:val="24"/>
          <w:lang w:eastAsia="fr-FR"/>
        </w:rPr>
      </w:pPr>
    </w:p>
    <w:p w:rsidR="0070651A" w:rsidRPr="00477617" w:rsidRDefault="0070651A">
      <w:pPr>
        <w:rPr>
          <w:rFonts w:ascii="Arial" w:hAnsi="Arial" w:cs="Arial"/>
          <w:sz w:val="24"/>
          <w:szCs w:val="24"/>
        </w:rPr>
      </w:pPr>
    </w:p>
    <w:p w:rsidR="0070651A" w:rsidRDefault="004E661B" w:rsidP="00F96054">
      <w:pPr>
        <w:pStyle w:val="Paragraphedeliste"/>
        <w:ind w:left="1276"/>
        <w:rPr>
          <w:rFonts w:ascii="Arial" w:hAnsi="Arial" w:cs="Arial"/>
          <w:sz w:val="24"/>
          <w:szCs w:val="24"/>
        </w:rPr>
      </w:pPr>
      <w:r>
        <w:rPr>
          <w:rFonts w:ascii="Arial" w:hAnsi="Arial" w:cs="Arial"/>
          <w:sz w:val="24"/>
          <w:szCs w:val="24"/>
        </w:rPr>
        <w:br w:type="column"/>
      </w:r>
      <w:r w:rsidR="00F96054" w:rsidRPr="00A80064">
        <w:rPr>
          <w:rFonts w:ascii="Arial" w:hAnsi="Arial" w:cs="Arial"/>
          <w:b/>
          <w:sz w:val="24"/>
          <w:szCs w:val="24"/>
        </w:rPr>
        <w:t>Etape 1 :</w:t>
      </w:r>
      <w:r w:rsidR="00F96054">
        <w:rPr>
          <w:rFonts w:ascii="Arial" w:hAnsi="Arial" w:cs="Arial"/>
          <w:sz w:val="24"/>
          <w:szCs w:val="24"/>
        </w:rPr>
        <w:t xml:space="preserve"> </w:t>
      </w:r>
      <w:r w:rsidR="000449E4">
        <w:rPr>
          <w:rFonts w:ascii="Arial" w:hAnsi="Arial" w:cs="Arial"/>
          <w:sz w:val="24"/>
          <w:szCs w:val="24"/>
        </w:rPr>
        <w:t xml:space="preserve">En petit groupe, à partir d’une maquette démontable (ou d’une photo qu’on découpe, ou d’un jeu de construction), </w:t>
      </w:r>
      <w:proofErr w:type="spellStart"/>
      <w:r w:rsidR="000449E4">
        <w:rPr>
          <w:rFonts w:ascii="Arial" w:hAnsi="Arial" w:cs="Arial"/>
          <w:sz w:val="24"/>
          <w:szCs w:val="24"/>
        </w:rPr>
        <w:t>réagencer</w:t>
      </w:r>
      <w:proofErr w:type="spellEnd"/>
      <w:r w:rsidR="000449E4">
        <w:rPr>
          <w:rFonts w:ascii="Arial" w:hAnsi="Arial" w:cs="Arial"/>
          <w:sz w:val="24"/>
          <w:szCs w:val="24"/>
        </w:rPr>
        <w:t xml:space="preserve"> les différents éléments en un ou plusieurs bâtiments dont il faudra penser la ou les fonctions(s) et l</w:t>
      </w:r>
      <w:r w:rsidR="00E10726">
        <w:rPr>
          <w:rFonts w:ascii="Arial" w:hAnsi="Arial" w:cs="Arial"/>
          <w:sz w:val="24"/>
          <w:szCs w:val="24"/>
        </w:rPr>
        <w:t>a cohérence de l</w:t>
      </w:r>
      <w:r w:rsidR="000449E4">
        <w:rPr>
          <w:rFonts w:ascii="Arial" w:hAnsi="Arial" w:cs="Arial"/>
          <w:sz w:val="24"/>
          <w:szCs w:val="24"/>
        </w:rPr>
        <w:t>’implantation au sol.</w:t>
      </w:r>
    </w:p>
    <w:p w:rsidR="006048B5" w:rsidRPr="006048B5" w:rsidRDefault="006048B5" w:rsidP="006048B5">
      <w:pPr>
        <w:pStyle w:val="Paragraphedeliste"/>
        <w:ind w:left="1276"/>
        <w:rPr>
          <w:rFonts w:ascii="Arial" w:hAnsi="Arial" w:cs="Arial"/>
          <w:sz w:val="24"/>
          <w:szCs w:val="24"/>
        </w:rPr>
      </w:pPr>
    </w:p>
    <w:p w:rsidR="00A80064" w:rsidRDefault="00F96054" w:rsidP="00F96054">
      <w:pPr>
        <w:pStyle w:val="Paragraphedeliste"/>
        <w:ind w:left="1276"/>
        <w:rPr>
          <w:rFonts w:ascii="Arial" w:hAnsi="Arial" w:cs="Arial"/>
          <w:sz w:val="24"/>
          <w:szCs w:val="24"/>
        </w:rPr>
      </w:pPr>
      <w:r w:rsidRPr="00A80064">
        <w:rPr>
          <w:rFonts w:ascii="Arial" w:hAnsi="Arial" w:cs="Arial"/>
          <w:b/>
          <w:sz w:val="24"/>
          <w:szCs w:val="24"/>
        </w:rPr>
        <w:t>Etape 2 :</w:t>
      </w:r>
      <w:r>
        <w:rPr>
          <w:rFonts w:ascii="Arial" w:hAnsi="Arial" w:cs="Arial"/>
          <w:sz w:val="24"/>
          <w:szCs w:val="24"/>
        </w:rPr>
        <w:t xml:space="preserve"> </w:t>
      </w:r>
      <w:r w:rsidR="004E661B">
        <w:rPr>
          <w:rFonts w:ascii="Arial" w:hAnsi="Arial" w:cs="Arial"/>
          <w:sz w:val="24"/>
          <w:szCs w:val="24"/>
        </w:rPr>
        <w:t>Chaque membre du groupe</w:t>
      </w:r>
      <w:r w:rsidR="002254C1">
        <w:rPr>
          <w:rFonts w:ascii="Arial" w:hAnsi="Arial" w:cs="Arial"/>
          <w:sz w:val="24"/>
          <w:szCs w:val="24"/>
        </w:rPr>
        <w:t xml:space="preserve"> choisit un point de vue (essayer de varier au maximum les choix) et</w:t>
      </w:r>
      <w:r w:rsidR="004E661B">
        <w:rPr>
          <w:rFonts w:ascii="Arial" w:hAnsi="Arial" w:cs="Arial"/>
          <w:sz w:val="24"/>
          <w:szCs w:val="24"/>
        </w:rPr>
        <w:t xml:space="preserve"> réalise un dessin </w:t>
      </w:r>
      <w:r w:rsidR="002254C1">
        <w:rPr>
          <w:rFonts w:ascii="Arial" w:hAnsi="Arial" w:cs="Arial"/>
          <w:sz w:val="24"/>
          <w:szCs w:val="24"/>
        </w:rPr>
        <w:t>du projet</w:t>
      </w:r>
      <w:r w:rsidR="004E661B">
        <w:rPr>
          <w:rFonts w:ascii="Arial" w:hAnsi="Arial" w:cs="Arial"/>
          <w:sz w:val="24"/>
          <w:szCs w:val="24"/>
        </w:rPr>
        <w:t xml:space="preserve">. </w:t>
      </w:r>
      <w:r w:rsidR="009411EE">
        <w:rPr>
          <w:rFonts w:ascii="Arial" w:hAnsi="Arial" w:cs="Arial"/>
          <w:sz w:val="24"/>
          <w:szCs w:val="24"/>
        </w:rPr>
        <w:t>A ce dessin peuvent se rajouter des parties explicatives, une mise en contexte paysager, social,</w:t>
      </w:r>
      <w:r w:rsidR="003D72D3">
        <w:rPr>
          <w:rFonts w:ascii="Arial" w:hAnsi="Arial" w:cs="Arial"/>
          <w:sz w:val="24"/>
          <w:szCs w:val="24"/>
        </w:rPr>
        <w:t xml:space="preserve"> une réflexion sur les mobilités,</w:t>
      </w:r>
      <w:r w:rsidR="009411EE">
        <w:rPr>
          <w:rFonts w:ascii="Arial" w:hAnsi="Arial" w:cs="Arial"/>
          <w:sz w:val="24"/>
          <w:szCs w:val="24"/>
        </w:rPr>
        <w:t xml:space="preserve"> etc.</w:t>
      </w:r>
      <w:r w:rsidR="006048B5">
        <w:rPr>
          <w:rFonts w:ascii="Arial" w:hAnsi="Arial" w:cs="Arial"/>
          <w:sz w:val="24"/>
          <w:szCs w:val="24"/>
        </w:rPr>
        <w:br/>
      </w:r>
    </w:p>
    <w:p w:rsidR="00A80064" w:rsidRPr="006048B5" w:rsidRDefault="00A80064" w:rsidP="00F96054">
      <w:pPr>
        <w:pStyle w:val="Paragraphedeliste"/>
        <w:ind w:left="1276"/>
        <w:rPr>
          <w:rFonts w:ascii="Arial" w:hAnsi="Arial" w:cs="Arial"/>
          <w:sz w:val="24"/>
          <w:szCs w:val="24"/>
        </w:rPr>
      </w:pPr>
      <w:r w:rsidRPr="00A80064">
        <w:rPr>
          <w:rFonts w:ascii="Arial" w:hAnsi="Arial" w:cs="Arial"/>
          <w:b/>
          <w:sz w:val="24"/>
          <w:szCs w:val="24"/>
        </w:rPr>
        <w:t>Etape 3 :</w:t>
      </w:r>
      <w:r>
        <w:rPr>
          <w:rFonts w:ascii="Arial" w:hAnsi="Arial" w:cs="Arial"/>
          <w:sz w:val="24"/>
          <w:szCs w:val="24"/>
        </w:rPr>
        <w:t xml:space="preserve"> </w:t>
      </w:r>
      <w:r w:rsidR="002254C1">
        <w:rPr>
          <w:rFonts w:ascii="Arial" w:hAnsi="Arial" w:cs="Arial"/>
          <w:sz w:val="24"/>
          <w:szCs w:val="24"/>
        </w:rPr>
        <w:t>Le groupe prépare la mise en commun pour expliciter ses choix au regard du programme qu’il s’est fixé.</w:t>
      </w:r>
    </w:p>
    <w:p w:rsidR="000E08A1" w:rsidRDefault="000E08A1" w:rsidP="00500609">
      <w:pPr>
        <w:pStyle w:val="Paragraphedeliste"/>
        <w:ind w:left="1276"/>
        <w:rPr>
          <w:rFonts w:ascii="Arial" w:hAnsi="Arial" w:cs="Arial"/>
          <w:sz w:val="24"/>
          <w:szCs w:val="24"/>
        </w:rPr>
      </w:pPr>
    </w:p>
    <w:p w:rsidR="000E08A1" w:rsidRDefault="000E08A1" w:rsidP="00500609">
      <w:pPr>
        <w:pStyle w:val="Paragraphedeliste"/>
        <w:ind w:left="1276"/>
        <w:rPr>
          <w:rFonts w:ascii="Arial" w:hAnsi="Arial" w:cs="Arial"/>
          <w:sz w:val="24"/>
          <w:szCs w:val="24"/>
        </w:rPr>
      </w:pPr>
    </w:p>
    <w:p w:rsidR="000E08A1" w:rsidRPr="006048B5" w:rsidRDefault="000E08A1" w:rsidP="006048B5">
      <w:pPr>
        <w:pStyle w:val="Paragraphedeliste"/>
        <w:shd w:val="clear" w:color="auto" w:fill="FFF2CC" w:themeFill="accent4" w:themeFillTint="33"/>
        <w:ind w:left="1276"/>
        <w:rPr>
          <w:rFonts w:ascii="Arial" w:hAnsi="Arial" w:cs="Arial"/>
          <w:b/>
          <w:i/>
          <w:sz w:val="24"/>
          <w:szCs w:val="24"/>
        </w:rPr>
      </w:pPr>
      <w:r w:rsidRPr="006048B5">
        <w:rPr>
          <w:rFonts w:ascii="Arial" w:hAnsi="Arial" w:cs="Arial"/>
          <w:b/>
          <w:i/>
          <w:sz w:val="24"/>
          <w:szCs w:val="24"/>
        </w:rPr>
        <w:t>Aide</w:t>
      </w:r>
    </w:p>
    <w:p w:rsidR="000E08A1" w:rsidRPr="006048B5" w:rsidRDefault="000E08A1" w:rsidP="006048B5">
      <w:pPr>
        <w:pStyle w:val="Paragraphedeliste"/>
        <w:shd w:val="clear" w:color="auto" w:fill="FFF2CC" w:themeFill="accent4" w:themeFillTint="33"/>
        <w:ind w:left="1276"/>
        <w:rPr>
          <w:rFonts w:ascii="Arial" w:hAnsi="Arial" w:cs="Arial"/>
          <w:i/>
          <w:sz w:val="24"/>
          <w:szCs w:val="24"/>
        </w:rPr>
      </w:pPr>
      <w:r w:rsidRPr="006048B5">
        <w:rPr>
          <w:rFonts w:ascii="Arial" w:hAnsi="Arial" w:cs="Arial"/>
          <w:i/>
          <w:sz w:val="24"/>
          <w:szCs w:val="24"/>
        </w:rPr>
        <w:t xml:space="preserve">Les « dessins » peuvent être des croquis, des schémas explicatifs, </w:t>
      </w:r>
      <w:r w:rsidR="00E95064">
        <w:rPr>
          <w:rFonts w:ascii="Arial" w:hAnsi="Arial" w:cs="Arial"/>
          <w:i/>
          <w:sz w:val="24"/>
          <w:szCs w:val="24"/>
        </w:rPr>
        <w:t>des coupes</w:t>
      </w:r>
      <w:r w:rsidR="002F7E75" w:rsidRPr="006048B5">
        <w:rPr>
          <w:rFonts w:ascii="Arial" w:hAnsi="Arial" w:cs="Arial"/>
          <w:i/>
          <w:sz w:val="24"/>
          <w:szCs w:val="24"/>
        </w:rPr>
        <w:t>, des scènes de vie, etc.</w:t>
      </w:r>
    </w:p>
    <w:p w:rsidR="002F7E75" w:rsidRPr="006048B5" w:rsidRDefault="002F7E75" w:rsidP="006048B5">
      <w:pPr>
        <w:pStyle w:val="Paragraphedeliste"/>
        <w:shd w:val="clear" w:color="auto" w:fill="FFF2CC" w:themeFill="accent4" w:themeFillTint="33"/>
        <w:ind w:left="1276"/>
        <w:rPr>
          <w:rFonts w:ascii="Arial" w:hAnsi="Arial" w:cs="Arial"/>
          <w:i/>
          <w:sz w:val="24"/>
          <w:szCs w:val="24"/>
        </w:rPr>
      </w:pPr>
      <w:r w:rsidRPr="006048B5">
        <w:rPr>
          <w:rFonts w:ascii="Arial" w:hAnsi="Arial" w:cs="Arial"/>
          <w:i/>
          <w:sz w:val="24"/>
          <w:szCs w:val="24"/>
        </w:rPr>
        <w:t xml:space="preserve">Les intentions des auteurs peuvent être variées : expliquer, rendre compte, mettre en lumière mais aussi exprimer un ressenti, </w:t>
      </w:r>
      <w:r w:rsidR="00E95064">
        <w:rPr>
          <w:rFonts w:ascii="Arial" w:hAnsi="Arial" w:cs="Arial"/>
          <w:i/>
          <w:sz w:val="24"/>
          <w:szCs w:val="24"/>
        </w:rPr>
        <w:t>magnifier</w:t>
      </w:r>
      <w:r w:rsidRPr="006048B5">
        <w:rPr>
          <w:rFonts w:ascii="Arial" w:hAnsi="Arial" w:cs="Arial"/>
          <w:i/>
          <w:sz w:val="24"/>
          <w:szCs w:val="24"/>
        </w:rPr>
        <w:t>, raconter,</w:t>
      </w:r>
      <w:r w:rsidR="00E95064">
        <w:rPr>
          <w:rFonts w:ascii="Arial" w:hAnsi="Arial" w:cs="Arial"/>
          <w:i/>
          <w:sz w:val="24"/>
          <w:szCs w:val="24"/>
        </w:rPr>
        <w:t xml:space="preserve"> mettre dans un contexte,</w:t>
      </w:r>
      <w:r w:rsidRPr="006048B5">
        <w:rPr>
          <w:rFonts w:ascii="Arial" w:hAnsi="Arial" w:cs="Arial"/>
          <w:i/>
          <w:sz w:val="24"/>
          <w:szCs w:val="24"/>
        </w:rPr>
        <w:t xml:space="preserve"> etc.</w:t>
      </w:r>
    </w:p>
    <w:p w:rsidR="002F7E75" w:rsidRDefault="002F7E75" w:rsidP="00500609">
      <w:pPr>
        <w:pStyle w:val="Paragraphedeliste"/>
        <w:ind w:left="1276"/>
        <w:rPr>
          <w:rFonts w:ascii="Arial" w:hAnsi="Arial" w:cs="Arial"/>
          <w:sz w:val="24"/>
          <w:szCs w:val="24"/>
        </w:rPr>
      </w:pPr>
    </w:p>
    <w:p w:rsidR="002F7E75" w:rsidRPr="006048B5" w:rsidRDefault="002F7E75" w:rsidP="006048B5">
      <w:pPr>
        <w:pStyle w:val="Paragraphedeliste"/>
        <w:shd w:val="clear" w:color="auto" w:fill="E7E6E6" w:themeFill="background2"/>
        <w:ind w:left="1276"/>
        <w:rPr>
          <w:rFonts w:ascii="Arial" w:hAnsi="Arial" w:cs="Arial"/>
          <w:i/>
          <w:sz w:val="24"/>
          <w:szCs w:val="24"/>
        </w:rPr>
      </w:pPr>
      <w:r w:rsidRPr="006048B5">
        <w:rPr>
          <w:rFonts w:ascii="Arial" w:hAnsi="Arial" w:cs="Arial"/>
          <w:b/>
          <w:i/>
          <w:sz w:val="24"/>
          <w:szCs w:val="24"/>
        </w:rPr>
        <w:t>Matériel :</w:t>
      </w:r>
      <w:r w:rsidRPr="006048B5">
        <w:rPr>
          <w:rFonts w:ascii="Arial" w:hAnsi="Arial" w:cs="Arial"/>
          <w:i/>
          <w:sz w:val="24"/>
          <w:szCs w:val="24"/>
        </w:rPr>
        <w:t xml:space="preserve"> </w:t>
      </w:r>
      <w:r w:rsidR="00890B8A">
        <w:rPr>
          <w:rFonts w:ascii="Arial" w:hAnsi="Arial" w:cs="Arial"/>
          <w:i/>
          <w:sz w:val="24"/>
          <w:szCs w:val="24"/>
        </w:rPr>
        <w:t>Maquette d’un bâtiment (ou photo ou jeu de construction)</w:t>
      </w:r>
      <w:r w:rsidR="006048B5" w:rsidRPr="006048B5">
        <w:rPr>
          <w:rFonts w:ascii="Arial" w:hAnsi="Arial" w:cs="Arial"/>
          <w:i/>
          <w:sz w:val="24"/>
          <w:szCs w:val="24"/>
        </w:rPr>
        <w:t xml:space="preserve">. Outils </w:t>
      </w:r>
      <w:r w:rsidR="00890B8A">
        <w:rPr>
          <w:rFonts w:ascii="Arial" w:hAnsi="Arial" w:cs="Arial"/>
          <w:i/>
          <w:sz w:val="24"/>
          <w:szCs w:val="24"/>
        </w:rPr>
        <w:t>de dessin</w:t>
      </w:r>
      <w:r w:rsidR="006048B5" w:rsidRPr="006048B5">
        <w:rPr>
          <w:rFonts w:ascii="Arial" w:hAnsi="Arial" w:cs="Arial"/>
          <w:i/>
          <w:sz w:val="24"/>
          <w:szCs w:val="24"/>
        </w:rPr>
        <w:t xml:space="preserve"> : </w:t>
      </w:r>
      <w:r w:rsidR="002414CD">
        <w:rPr>
          <w:rFonts w:ascii="Arial" w:hAnsi="Arial" w:cs="Arial"/>
          <w:i/>
          <w:sz w:val="24"/>
          <w:szCs w:val="24"/>
        </w:rPr>
        <w:t>feutres, crayons, carrés con</w:t>
      </w:r>
      <w:bookmarkStart w:id="0" w:name="_GoBack"/>
      <w:bookmarkEnd w:id="0"/>
      <w:r w:rsidR="00890B8A">
        <w:rPr>
          <w:rFonts w:ascii="Arial" w:hAnsi="Arial" w:cs="Arial"/>
          <w:i/>
          <w:sz w:val="24"/>
          <w:szCs w:val="24"/>
        </w:rPr>
        <w:t>té, feuilles.</w:t>
      </w:r>
    </w:p>
    <w:p w:rsidR="006048B5" w:rsidRPr="004E661B" w:rsidRDefault="006048B5" w:rsidP="00500609">
      <w:pPr>
        <w:pStyle w:val="Paragraphedeliste"/>
        <w:ind w:left="1276"/>
        <w:rPr>
          <w:rFonts w:ascii="Arial" w:hAnsi="Arial" w:cs="Arial"/>
          <w:sz w:val="24"/>
          <w:szCs w:val="24"/>
        </w:rPr>
      </w:pPr>
    </w:p>
    <w:sectPr w:rsidR="006048B5" w:rsidRPr="004E661B" w:rsidSect="006048B5">
      <w:pgSz w:w="16838" w:h="11906" w:orient="landscape"/>
      <w:pgMar w:top="1135" w:right="851" w:bottom="851" w:left="1418"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F86C41"/>
    <w:multiLevelType w:val="hybridMultilevel"/>
    <w:tmpl w:val="830CC62A"/>
    <w:lvl w:ilvl="0" w:tplc="2B0E0A6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C8A"/>
    <w:rsid w:val="000449E4"/>
    <w:rsid w:val="000E08A1"/>
    <w:rsid w:val="002254C1"/>
    <w:rsid w:val="002414CD"/>
    <w:rsid w:val="002B1A03"/>
    <w:rsid w:val="002F7E75"/>
    <w:rsid w:val="003D72D3"/>
    <w:rsid w:val="00477617"/>
    <w:rsid w:val="004B107A"/>
    <w:rsid w:val="004E661B"/>
    <w:rsid w:val="00500609"/>
    <w:rsid w:val="00594AC1"/>
    <w:rsid w:val="006048B5"/>
    <w:rsid w:val="0070651A"/>
    <w:rsid w:val="007166A5"/>
    <w:rsid w:val="00890B8A"/>
    <w:rsid w:val="009411EE"/>
    <w:rsid w:val="00984875"/>
    <w:rsid w:val="009C5842"/>
    <w:rsid w:val="00A80064"/>
    <w:rsid w:val="00BA09DA"/>
    <w:rsid w:val="00BE0D32"/>
    <w:rsid w:val="00C16A02"/>
    <w:rsid w:val="00E10726"/>
    <w:rsid w:val="00E95064"/>
    <w:rsid w:val="00F96054"/>
    <w:rsid w:val="00F96C8A"/>
    <w:rsid w:val="00FC5D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BFA7B"/>
  <w15:chartTrackingRefBased/>
  <w15:docId w15:val="{FADDC2A9-8233-48E2-8F43-E98A26165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065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317</Words>
  <Characters>1744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Matthaey</dc:creator>
  <cp:keywords/>
  <dc:description/>
  <cp:lastModifiedBy>Anne Matthaey</cp:lastModifiedBy>
  <cp:revision>14</cp:revision>
  <dcterms:created xsi:type="dcterms:W3CDTF">2019-12-13T10:02:00Z</dcterms:created>
  <dcterms:modified xsi:type="dcterms:W3CDTF">2019-12-20T14:37:00Z</dcterms:modified>
</cp:coreProperties>
</file>