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AC1" w:rsidRPr="002F7E75" w:rsidRDefault="0070651A" w:rsidP="006048B5">
      <w:pPr>
        <w:shd w:val="clear" w:color="auto" w:fill="FFD966" w:themeFill="accent4" w:themeFillTint="99"/>
        <w:rPr>
          <w:rFonts w:ascii="Arial" w:hAnsi="Arial" w:cs="Arial"/>
          <w:b/>
          <w:sz w:val="24"/>
          <w:szCs w:val="24"/>
        </w:rPr>
      </w:pPr>
      <w:r w:rsidRPr="002F7E75">
        <w:rPr>
          <w:rFonts w:ascii="Arial" w:hAnsi="Arial" w:cs="Arial"/>
          <w:b/>
          <w:sz w:val="24"/>
          <w:szCs w:val="24"/>
        </w:rPr>
        <w:t>EXPRIMER L’IDEE FORTE D’UN BATIMENT EN 3 DESSINS</w:t>
      </w:r>
    </w:p>
    <w:p w:rsidR="0070651A" w:rsidRPr="002F7E75" w:rsidRDefault="00477617" w:rsidP="006048B5">
      <w:pPr>
        <w:shd w:val="clear" w:color="auto" w:fill="FFD966" w:themeFill="accent4" w:themeFillTint="99"/>
        <w:rPr>
          <w:rFonts w:ascii="Arial" w:hAnsi="Arial" w:cs="Arial"/>
          <w:b/>
          <w:sz w:val="24"/>
          <w:szCs w:val="24"/>
        </w:rPr>
      </w:pPr>
      <w:r w:rsidRPr="002F7E75">
        <w:rPr>
          <w:rFonts w:ascii="Arial" w:hAnsi="Arial" w:cs="Arial"/>
          <w:b/>
          <w:sz w:val="24"/>
          <w:szCs w:val="24"/>
        </w:rPr>
        <w:t xml:space="preserve">Objectifs : Analyser le bâtiment – Restituer </w:t>
      </w:r>
      <w:r w:rsidR="004E661B" w:rsidRPr="002F7E75">
        <w:rPr>
          <w:rFonts w:ascii="Arial" w:hAnsi="Arial" w:cs="Arial"/>
          <w:b/>
          <w:sz w:val="24"/>
          <w:szCs w:val="24"/>
        </w:rPr>
        <w:t>cette analyse à travers des</w:t>
      </w:r>
      <w:r w:rsidRPr="002F7E75">
        <w:rPr>
          <w:rFonts w:ascii="Arial" w:hAnsi="Arial" w:cs="Arial"/>
          <w:b/>
          <w:sz w:val="24"/>
          <w:szCs w:val="24"/>
        </w:rPr>
        <w:t xml:space="preserve"> dessins</w:t>
      </w:r>
      <w:r w:rsidR="00C16A02">
        <w:rPr>
          <w:rFonts w:ascii="Arial" w:hAnsi="Arial" w:cs="Arial"/>
          <w:b/>
          <w:sz w:val="24"/>
          <w:szCs w:val="24"/>
        </w:rPr>
        <w:t xml:space="preserve"> subjectifs</w:t>
      </w:r>
      <w:r w:rsidRPr="002F7E75">
        <w:rPr>
          <w:rFonts w:ascii="Arial" w:hAnsi="Arial" w:cs="Arial"/>
          <w:b/>
          <w:sz w:val="24"/>
          <w:szCs w:val="24"/>
        </w:rPr>
        <w:t xml:space="preserve"> et un commentaire oral.</w:t>
      </w:r>
    </w:p>
    <w:p w:rsidR="00477617" w:rsidRPr="00477617" w:rsidRDefault="006048B5">
      <w:pPr>
        <w:rPr>
          <w:rFonts w:ascii="Arial" w:hAnsi="Arial" w:cs="Arial"/>
          <w:sz w:val="24"/>
          <w:szCs w:val="24"/>
        </w:rPr>
      </w:pPr>
      <w:r>
        <w:rPr>
          <w:rFonts w:ascii="Arial" w:hAnsi="Arial" w:cs="Arial"/>
          <w:sz w:val="24"/>
          <w:szCs w:val="24"/>
        </w:rPr>
        <w:t xml:space="preserve">Objectifs langagiers (langue orale) : </w:t>
      </w:r>
      <w:r>
        <w:t>présentation d’une idée, d’un point de vue, mobilisation de stratégies argumentatives (exemples, réfutation, récapitulation), respect des règles conversationnelles (quantité, qualité, clarté et concision, relation avec le propos), construction et mobilisation de moyens d’expression (lexiques, formules, types de phrases, enchainements), mise à distance de l’expérience et mobilisation des connaissances (reformulation, explicitation des démarches, des contenus, des procédures)</w:t>
      </w:r>
    </w:p>
    <w:p w:rsidR="004E661B" w:rsidRPr="004E661B" w:rsidRDefault="004E661B" w:rsidP="00477617">
      <w:pPr>
        <w:shd w:val="clear" w:color="auto" w:fill="FFF2CC" w:themeFill="accent4" w:themeFillTint="33"/>
        <w:spacing w:before="100" w:beforeAutospacing="1" w:after="100" w:afterAutospacing="1" w:line="240" w:lineRule="auto"/>
        <w:rPr>
          <w:rFonts w:ascii="Arial" w:eastAsia="Times New Roman" w:hAnsi="Arial" w:cs="Arial"/>
          <w:b/>
          <w:i/>
          <w:sz w:val="24"/>
          <w:szCs w:val="24"/>
          <w:lang w:eastAsia="fr-FR"/>
        </w:rPr>
      </w:pPr>
      <w:r w:rsidRPr="004E661B">
        <w:rPr>
          <w:rFonts w:ascii="Arial" w:eastAsia="Times New Roman" w:hAnsi="Arial" w:cs="Arial"/>
          <w:b/>
          <w:i/>
          <w:sz w:val="24"/>
          <w:szCs w:val="24"/>
          <w:lang w:eastAsia="fr-FR"/>
        </w:rPr>
        <w:t xml:space="preserve">Aide </w:t>
      </w:r>
    </w:p>
    <w:p w:rsidR="00477617" w:rsidRPr="00477617" w:rsidRDefault="00477617" w:rsidP="00477617">
      <w:pPr>
        <w:shd w:val="clear" w:color="auto" w:fill="FFF2CC" w:themeFill="accent4" w:themeFillTint="33"/>
        <w:spacing w:before="100" w:beforeAutospacing="1" w:after="100" w:afterAutospacing="1" w:line="240" w:lineRule="auto"/>
        <w:rPr>
          <w:rFonts w:ascii="Arial" w:eastAsia="Times New Roman" w:hAnsi="Arial" w:cs="Arial"/>
          <w:i/>
          <w:sz w:val="24"/>
          <w:szCs w:val="24"/>
          <w:lang w:eastAsia="fr-FR"/>
        </w:rPr>
      </w:pPr>
      <w:r w:rsidRPr="00477617">
        <w:rPr>
          <w:rFonts w:ascii="Arial" w:eastAsia="Times New Roman" w:hAnsi="Arial" w:cs="Arial"/>
          <w:i/>
          <w:sz w:val="24"/>
          <w:szCs w:val="24"/>
          <w:lang w:eastAsia="fr-FR"/>
        </w:rPr>
        <w:t xml:space="preserve">Apprendre à « lire » un bâtiment : </w:t>
      </w:r>
    </w:p>
    <w:p w:rsidR="00477617" w:rsidRPr="002F7E75" w:rsidRDefault="00477617" w:rsidP="00477617">
      <w:pPr>
        <w:shd w:val="clear" w:color="auto" w:fill="FFF2CC" w:themeFill="accent4" w:themeFillTint="33"/>
        <w:spacing w:after="0" w:line="240" w:lineRule="auto"/>
        <w:rPr>
          <w:rFonts w:ascii="Arial" w:eastAsia="Times New Roman" w:hAnsi="Arial" w:cs="Arial"/>
          <w:b/>
          <w:i/>
          <w:sz w:val="24"/>
          <w:szCs w:val="24"/>
          <w:lang w:eastAsia="fr-FR"/>
        </w:rPr>
      </w:pPr>
      <w:r w:rsidRPr="002F7E75">
        <w:rPr>
          <w:rFonts w:ascii="Arial" w:eastAsia="Times New Roman" w:hAnsi="Arial" w:cs="Arial"/>
          <w:b/>
          <w:i/>
          <w:sz w:val="24"/>
          <w:szCs w:val="24"/>
          <w:lang w:eastAsia="fr-FR"/>
        </w:rPr>
        <w:t xml:space="preserve">De l’extérieur : </w:t>
      </w:r>
    </w:p>
    <w:p w:rsidR="00477617" w:rsidRPr="00477617" w:rsidRDefault="00477617" w:rsidP="00477617">
      <w:pPr>
        <w:shd w:val="clear" w:color="auto" w:fill="FFF2CC" w:themeFill="accent4" w:themeFillTint="33"/>
        <w:spacing w:after="0" w:line="240" w:lineRule="auto"/>
        <w:rPr>
          <w:rFonts w:ascii="Arial" w:eastAsia="Times New Roman" w:hAnsi="Arial" w:cs="Arial"/>
          <w:i/>
          <w:sz w:val="24"/>
          <w:szCs w:val="24"/>
          <w:lang w:eastAsia="fr-FR"/>
        </w:rPr>
      </w:pPr>
      <w:r w:rsidRPr="00477617">
        <w:rPr>
          <w:rFonts w:ascii="Arial" w:eastAsia="Times New Roman" w:hAnsi="Arial" w:cs="Arial"/>
          <w:i/>
          <w:sz w:val="24"/>
          <w:szCs w:val="24"/>
          <w:lang w:eastAsia="fr-FR"/>
        </w:rPr>
        <w:t xml:space="preserve">Observer </w:t>
      </w:r>
      <w:r>
        <w:rPr>
          <w:rFonts w:ascii="Arial" w:eastAsia="Times New Roman" w:hAnsi="Arial" w:cs="Arial"/>
          <w:i/>
          <w:sz w:val="24"/>
          <w:szCs w:val="24"/>
          <w:lang w:eastAsia="fr-FR"/>
        </w:rPr>
        <w:t>son contexte : rapport au site,</w:t>
      </w:r>
      <w:r w:rsidRPr="00477617">
        <w:rPr>
          <w:rFonts w:ascii="Arial" w:eastAsia="Times New Roman" w:hAnsi="Arial" w:cs="Arial"/>
          <w:i/>
          <w:sz w:val="24"/>
          <w:szCs w:val="24"/>
          <w:lang w:eastAsia="fr-FR"/>
        </w:rPr>
        <w:t xml:space="preserve"> à la course du soleil, au (micro) climat.</w:t>
      </w:r>
    </w:p>
    <w:p w:rsidR="00477617" w:rsidRPr="00477617" w:rsidRDefault="00477617" w:rsidP="00477617">
      <w:pPr>
        <w:shd w:val="clear" w:color="auto" w:fill="FFF2CC" w:themeFill="accent4" w:themeFillTint="33"/>
        <w:spacing w:after="0" w:line="240" w:lineRule="auto"/>
        <w:rPr>
          <w:rFonts w:ascii="Arial" w:eastAsia="Times New Roman" w:hAnsi="Arial" w:cs="Arial"/>
          <w:i/>
          <w:sz w:val="24"/>
          <w:szCs w:val="24"/>
          <w:lang w:eastAsia="fr-FR"/>
        </w:rPr>
      </w:pPr>
      <w:r w:rsidRPr="00477617">
        <w:rPr>
          <w:rFonts w:ascii="Arial" w:eastAsia="Times New Roman" w:hAnsi="Arial" w:cs="Arial"/>
          <w:i/>
          <w:sz w:val="24"/>
          <w:szCs w:val="24"/>
          <w:lang w:eastAsia="fr-FR"/>
        </w:rPr>
        <w:t>Observer sa composition : rapport au sol, ordonnancement de la façade (rythme, rapport entre pleins et vides, modénature), toiture.</w:t>
      </w:r>
    </w:p>
    <w:p w:rsidR="00477617" w:rsidRPr="00477617" w:rsidRDefault="00477617" w:rsidP="00477617">
      <w:pPr>
        <w:shd w:val="clear" w:color="auto" w:fill="FFF2CC" w:themeFill="accent4" w:themeFillTint="33"/>
        <w:spacing w:after="0" w:line="240" w:lineRule="auto"/>
        <w:rPr>
          <w:rFonts w:ascii="Arial" w:eastAsia="Times New Roman" w:hAnsi="Arial" w:cs="Arial"/>
          <w:i/>
          <w:sz w:val="24"/>
          <w:szCs w:val="24"/>
          <w:lang w:eastAsia="fr-FR"/>
        </w:rPr>
      </w:pPr>
      <w:r w:rsidRPr="00477617">
        <w:rPr>
          <w:rFonts w:ascii="Arial" w:eastAsia="Times New Roman" w:hAnsi="Arial" w:cs="Arial"/>
          <w:i/>
          <w:sz w:val="24"/>
          <w:szCs w:val="24"/>
          <w:lang w:eastAsia="fr-FR"/>
        </w:rPr>
        <w:t>Reconnaître ses matériaux, son mode constructif.</w:t>
      </w:r>
    </w:p>
    <w:p w:rsidR="00477617" w:rsidRPr="00477617" w:rsidRDefault="00477617" w:rsidP="00477617">
      <w:pPr>
        <w:shd w:val="clear" w:color="auto" w:fill="FFF2CC" w:themeFill="accent4" w:themeFillTint="33"/>
        <w:spacing w:after="0" w:line="240" w:lineRule="auto"/>
        <w:rPr>
          <w:rFonts w:ascii="Arial" w:eastAsia="Times New Roman" w:hAnsi="Arial" w:cs="Arial"/>
          <w:i/>
          <w:sz w:val="24"/>
          <w:szCs w:val="24"/>
          <w:lang w:eastAsia="fr-FR"/>
        </w:rPr>
      </w:pPr>
      <w:r w:rsidRPr="00477617">
        <w:rPr>
          <w:rFonts w:ascii="Arial" w:eastAsia="Times New Roman" w:hAnsi="Arial" w:cs="Arial"/>
          <w:i/>
          <w:sz w:val="24"/>
          <w:szCs w:val="24"/>
          <w:lang w:eastAsia="fr-FR"/>
        </w:rPr>
        <w:t>Le cas échéant identifier son style…</w:t>
      </w:r>
    </w:p>
    <w:p w:rsidR="00477617" w:rsidRPr="00477617" w:rsidRDefault="00477617" w:rsidP="00477617">
      <w:pPr>
        <w:shd w:val="clear" w:color="auto" w:fill="FFF2CC" w:themeFill="accent4" w:themeFillTint="33"/>
        <w:spacing w:after="0" w:line="240" w:lineRule="auto"/>
        <w:rPr>
          <w:rFonts w:ascii="Arial" w:eastAsia="Times New Roman" w:hAnsi="Arial" w:cs="Arial"/>
          <w:i/>
          <w:sz w:val="24"/>
          <w:szCs w:val="24"/>
          <w:lang w:eastAsia="fr-FR"/>
        </w:rPr>
      </w:pPr>
      <w:r w:rsidRPr="00477617">
        <w:rPr>
          <w:rFonts w:ascii="Arial" w:eastAsia="Times New Roman" w:hAnsi="Arial" w:cs="Arial"/>
          <w:i/>
          <w:sz w:val="24"/>
          <w:szCs w:val="24"/>
          <w:lang w:eastAsia="fr-FR"/>
        </w:rPr>
        <w:t>Pour en déduire fonction, âge, utilisation sociale, intérêt esthétique.</w:t>
      </w:r>
    </w:p>
    <w:p w:rsidR="00477617" w:rsidRPr="00477617" w:rsidRDefault="00477617" w:rsidP="00477617">
      <w:pPr>
        <w:shd w:val="clear" w:color="auto" w:fill="FFF2CC" w:themeFill="accent4" w:themeFillTint="33"/>
        <w:spacing w:after="0" w:line="240" w:lineRule="auto"/>
        <w:rPr>
          <w:rFonts w:ascii="Arial" w:eastAsia="Times New Roman" w:hAnsi="Arial" w:cs="Arial"/>
          <w:i/>
          <w:sz w:val="24"/>
          <w:szCs w:val="24"/>
          <w:lang w:eastAsia="fr-FR"/>
        </w:rPr>
      </w:pPr>
    </w:p>
    <w:p w:rsidR="00477617" w:rsidRPr="002F7E75" w:rsidRDefault="00477617" w:rsidP="00477617">
      <w:pPr>
        <w:shd w:val="clear" w:color="auto" w:fill="FFF2CC" w:themeFill="accent4" w:themeFillTint="33"/>
        <w:spacing w:after="0" w:line="240" w:lineRule="auto"/>
        <w:rPr>
          <w:rFonts w:ascii="Arial" w:eastAsia="Times New Roman" w:hAnsi="Arial" w:cs="Arial"/>
          <w:b/>
          <w:i/>
          <w:sz w:val="24"/>
          <w:szCs w:val="24"/>
          <w:lang w:eastAsia="fr-FR"/>
        </w:rPr>
      </w:pPr>
      <w:r w:rsidRPr="002F7E75">
        <w:rPr>
          <w:rFonts w:ascii="Arial" w:eastAsia="Times New Roman" w:hAnsi="Arial" w:cs="Arial"/>
          <w:b/>
          <w:i/>
          <w:sz w:val="24"/>
          <w:szCs w:val="24"/>
          <w:lang w:eastAsia="fr-FR"/>
        </w:rPr>
        <w:t xml:space="preserve">De l’intérieur : </w:t>
      </w:r>
    </w:p>
    <w:p w:rsidR="00477617" w:rsidRPr="00477617" w:rsidRDefault="00477617" w:rsidP="00477617">
      <w:pPr>
        <w:shd w:val="clear" w:color="auto" w:fill="FFF2CC" w:themeFill="accent4" w:themeFillTint="33"/>
        <w:spacing w:after="0" w:line="240" w:lineRule="auto"/>
        <w:rPr>
          <w:rFonts w:ascii="Arial" w:eastAsia="Times New Roman" w:hAnsi="Arial" w:cs="Arial"/>
          <w:i/>
          <w:sz w:val="24"/>
          <w:szCs w:val="24"/>
          <w:lang w:eastAsia="fr-FR"/>
        </w:rPr>
      </w:pPr>
      <w:r w:rsidRPr="00477617">
        <w:rPr>
          <w:rFonts w:ascii="Arial" w:eastAsia="Times New Roman" w:hAnsi="Arial" w:cs="Arial"/>
          <w:i/>
          <w:sz w:val="24"/>
          <w:szCs w:val="24"/>
          <w:lang w:eastAsia="fr-FR"/>
        </w:rPr>
        <w:t>Observer ambiance et confort (acoustique, lumière et vues, couleurs, odeurs, humidité, température, matériaux).</w:t>
      </w:r>
    </w:p>
    <w:p w:rsidR="00477617" w:rsidRPr="00477617" w:rsidRDefault="00477617" w:rsidP="00477617">
      <w:pPr>
        <w:shd w:val="clear" w:color="auto" w:fill="FFF2CC" w:themeFill="accent4" w:themeFillTint="33"/>
        <w:spacing w:after="0" w:line="240" w:lineRule="auto"/>
        <w:rPr>
          <w:rFonts w:ascii="Arial" w:eastAsia="Times New Roman" w:hAnsi="Arial" w:cs="Arial"/>
          <w:i/>
          <w:sz w:val="24"/>
          <w:szCs w:val="24"/>
          <w:lang w:eastAsia="fr-FR"/>
        </w:rPr>
      </w:pPr>
      <w:r w:rsidRPr="00477617">
        <w:rPr>
          <w:rFonts w:ascii="Arial" w:eastAsia="Times New Roman" w:hAnsi="Arial" w:cs="Arial"/>
          <w:i/>
          <w:sz w:val="24"/>
          <w:szCs w:val="24"/>
          <w:lang w:eastAsia="fr-FR"/>
        </w:rPr>
        <w:t xml:space="preserve">Observer partition de l’espace, proportions, </w:t>
      </w:r>
      <w:r w:rsidR="008B1085">
        <w:rPr>
          <w:rFonts w:ascii="Arial" w:eastAsia="Times New Roman" w:hAnsi="Arial" w:cs="Arial"/>
          <w:i/>
          <w:sz w:val="24"/>
          <w:szCs w:val="24"/>
          <w:lang w:eastAsia="fr-FR"/>
        </w:rPr>
        <w:t xml:space="preserve">circulations, </w:t>
      </w:r>
      <w:bookmarkStart w:id="0" w:name="_GoBack"/>
      <w:bookmarkEnd w:id="0"/>
      <w:r w:rsidRPr="00477617">
        <w:rPr>
          <w:rFonts w:ascii="Arial" w:eastAsia="Times New Roman" w:hAnsi="Arial" w:cs="Arial"/>
          <w:i/>
          <w:sz w:val="24"/>
          <w:szCs w:val="24"/>
          <w:lang w:eastAsia="fr-FR"/>
        </w:rPr>
        <w:t xml:space="preserve">rapport entre l’intérieur et l’extérieur. </w:t>
      </w:r>
    </w:p>
    <w:p w:rsidR="00477617" w:rsidRPr="00477617" w:rsidRDefault="00477617" w:rsidP="00477617">
      <w:pPr>
        <w:shd w:val="clear" w:color="auto" w:fill="FFF2CC" w:themeFill="accent4" w:themeFillTint="33"/>
        <w:spacing w:after="0" w:line="240" w:lineRule="auto"/>
        <w:rPr>
          <w:rFonts w:ascii="Arial" w:eastAsia="Times New Roman" w:hAnsi="Arial" w:cs="Arial"/>
          <w:i/>
          <w:sz w:val="24"/>
          <w:szCs w:val="24"/>
          <w:lang w:eastAsia="fr-FR"/>
        </w:rPr>
      </w:pPr>
      <w:r w:rsidRPr="00477617">
        <w:rPr>
          <w:rFonts w:ascii="Arial" w:eastAsia="Times New Roman" w:hAnsi="Arial" w:cs="Arial"/>
          <w:i/>
          <w:sz w:val="24"/>
          <w:szCs w:val="24"/>
          <w:lang w:eastAsia="fr-FR"/>
        </w:rPr>
        <w:t>Interroger l’adaptation de l’architecture à la fonction du bâtiment.</w:t>
      </w:r>
    </w:p>
    <w:p w:rsidR="0070651A" w:rsidRPr="00477617" w:rsidRDefault="0070651A">
      <w:pPr>
        <w:rPr>
          <w:rFonts w:ascii="Arial" w:hAnsi="Arial" w:cs="Arial"/>
          <w:sz w:val="24"/>
          <w:szCs w:val="24"/>
        </w:rPr>
      </w:pPr>
    </w:p>
    <w:p w:rsidR="0070651A" w:rsidRDefault="004E661B" w:rsidP="00F96054">
      <w:pPr>
        <w:pStyle w:val="Paragraphedeliste"/>
        <w:ind w:left="1276"/>
        <w:rPr>
          <w:rFonts w:ascii="Arial" w:hAnsi="Arial" w:cs="Arial"/>
          <w:sz w:val="24"/>
          <w:szCs w:val="24"/>
        </w:rPr>
      </w:pPr>
      <w:r>
        <w:rPr>
          <w:rFonts w:ascii="Arial" w:hAnsi="Arial" w:cs="Arial"/>
          <w:sz w:val="24"/>
          <w:szCs w:val="24"/>
        </w:rPr>
        <w:br w:type="column"/>
      </w:r>
      <w:r w:rsidR="00F96054" w:rsidRPr="00A80064">
        <w:rPr>
          <w:rFonts w:ascii="Arial" w:hAnsi="Arial" w:cs="Arial"/>
          <w:b/>
          <w:sz w:val="24"/>
          <w:szCs w:val="24"/>
        </w:rPr>
        <w:t>Etape 1 :</w:t>
      </w:r>
      <w:r w:rsidR="00F96054">
        <w:rPr>
          <w:rFonts w:ascii="Arial" w:hAnsi="Arial" w:cs="Arial"/>
          <w:sz w:val="24"/>
          <w:szCs w:val="24"/>
        </w:rPr>
        <w:t xml:space="preserve"> D</w:t>
      </w:r>
      <w:r w:rsidR="0070651A" w:rsidRPr="00477617">
        <w:rPr>
          <w:rFonts w:ascii="Arial" w:hAnsi="Arial" w:cs="Arial"/>
          <w:sz w:val="24"/>
          <w:szCs w:val="24"/>
        </w:rPr>
        <w:t>écouvrir le bâtiment</w:t>
      </w:r>
      <w:r w:rsidR="007166A5" w:rsidRPr="00477617">
        <w:rPr>
          <w:rFonts w:ascii="Arial" w:hAnsi="Arial" w:cs="Arial"/>
          <w:sz w:val="24"/>
          <w:szCs w:val="24"/>
        </w:rPr>
        <w:t>, l’an</w:t>
      </w:r>
      <w:r w:rsidR="00984875" w:rsidRPr="00477617">
        <w:rPr>
          <w:rFonts w:ascii="Arial" w:hAnsi="Arial" w:cs="Arial"/>
          <w:sz w:val="24"/>
          <w:szCs w:val="24"/>
        </w:rPr>
        <w:t>alyser, synthétiser le résultat</w:t>
      </w:r>
      <w:r w:rsidR="007166A5" w:rsidRPr="00477617">
        <w:rPr>
          <w:rFonts w:ascii="Arial" w:hAnsi="Arial" w:cs="Arial"/>
          <w:sz w:val="24"/>
          <w:szCs w:val="24"/>
        </w:rPr>
        <w:t xml:space="preserve"> de la réflexion en </w:t>
      </w:r>
      <w:r w:rsidR="00A80064">
        <w:rPr>
          <w:rFonts w:ascii="Arial" w:hAnsi="Arial" w:cs="Arial"/>
          <w:sz w:val="24"/>
          <w:szCs w:val="24"/>
        </w:rPr>
        <w:t>maximum 3 idées fortes</w:t>
      </w:r>
      <w:r>
        <w:rPr>
          <w:rFonts w:ascii="Arial" w:hAnsi="Arial" w:cs="Arial"/>
          <w:sz w:val="24"/>
          <w:szCs w:val="24"/>
        </w:rPr>
        <w:t xml:space="preserve"> </w:t>
      </w:r>
      <w:r w:rsidR="00A80064">
        <w:rPr>
          <w:rFonts w:ascii="Arial" w:hAnsi="Arial" w:cs="Arial"/>
          <w:sz w:val="24"/>
          <w:szCs w:val="24"/>
        </w:rPr>
        <w:t>qui seront expliquées oralement lors de la mise en commun</w:t>
      </w:r>
      <w:r w:rsidR="0070651A" w:rsidRPr="00477617">
        <w:rPr>
          <w:rFonts w:ascii="Arial" w:hAnsi="Arial" w:cs="Arial"/>
          <w:sz w:val="24"/>
          <w:szCs w:val="24"/>
        </w:rPr>
        <w:t>.</w:t>
      </w:r>
    </w:p>
    <w:p w:rsidR="006048B5" w:rsidRPr="006048B5" w:rsidRDefault="006048B5" w:rsidP="006048B5">
      <w:pPr>
        <w:pStyle w:val="Paragraphedeliste"/>
        <w:ind w:left="1276"/>
        <w:rPr>
          <w:rFonts w:ascii="Arial" w:hAnsi="Arial" w:cs="Arial"/>
          <w:sz w:val="24"/>
          <w:szCs w:val="24"/>
        </w:rPr>
      </w:pPr>
    </w:p>
    <w:p w:rsidR="0070651A" w:rsidRDefault="00F96054" w:rsidP="00F96054">
      <w:pPr>
        <w:pStyle w:val="Paragraphedeliste"/>
        <w:ind w:left="1276"/>
        <w:rPr>
          <w:rFonts w:ascii="Arial" w:hAnsi="Arial" w:cs="Arial"/>
          <w:sz w:val="24"/>
          <w:szCs w:val="24"/>
        </w:rPr>
      </w:pPr>
      <w:r w:rsidRPr="00A80064">
        <w:rPr>
          <w:rFonts w:ascii="Arial" w:hAnsi="Arial" w:cs="Arial"/>
          <w:b/>
          <w:sz w:val="24"/>
          <w:szCs w:val="24"/>
        </w:rPr>
        <w:t>Etape 2 :</w:t>
      </w:r>
      <w:r>
        <w:rPr>
          <w:rFonts w:ascii="Arial" w:hAnsi="Arial" w:cs="Arial"/>
          <w:sz w:val="24"/>
          <w:szCs w:val="24"/>
        </w:rPr>
        <w:t xml:space="preserve"> </w:t>
      </w:r>
      <w:r w:rsidR="004E661B">
        <w:rPr>
          <w:rFonts w:ascii="Arial" w:hAnsi="Arial" w:cs="Arial"/>
          <w:sz w:val="24"/>
          <w:szCs w:val="24"/>
        </w:rPr>
        <w:t>Chaque membre du groupe réalise un dessin mettant en lumière un</w:t>
      </w:r>
      <w:r w:rsidR="00A80064">
        <w:rPr>
          <w:rFonts w:ascii="Arial" w:hAnsi="Arial" w:cs="Arial"/>
          <w:sz w:val="24"/>
          <w:szCs w:val="24"/>
        </w:rPr>
        <w:t>e</w:t>
      </w:r>
      <w:r w:rsidR="004E661B">
        <w:rPr>
          <w:rFonts w:ascii="Arial" w:hAnsi="Arial" w:cs="Arial"/>
          <w:sz w:val="24"/>
          <w:szCs w:val="24"/>
        </w:rPr>
        <w:t xml:space="preserve"> des </w:t>
      </w:r>
      <w:r w:rsidR="00A80064">
        <w:rPr>
          <w:rFonts w:ascii="Arial" w:hAnsi="Arial" w:cs="Arial"/>
          <w:sz w:val="24"/>
          <w:szCs w:val="24"/>
        </w:rPr>
        <w:t>idées fortes</w:t>
      </w:r>
      <w:r w:rsidR="004E661B">
        <w:rPr>
          <w:rFonts w:ascii="Arial" w:hAnsi="Arial" w:cs="Arial"/>
          <w:sz w:val="24"/>
          <w:szCs w:val="24"/>
        </w:rPr>
        <w:t xml:space="preserve"> relevés par le groupe. </w:t>
      </w:r>
      <w:r w:rsidR="006048B5">
        <w:rPr>
          <w:rFonts w:ascii="Arial" w:hAnsi="Arial" w:cs="Arial"/>
          <w:sz w:val="24"/>
          <w:szCs w:val="24"/>
        </w:rPr>
        <w:br/>
      </w:r>
      <w:r w:rsidR="004E661B" w:rsidRPr="006048B5">
        <w:rPr>
          <w:rFonts w:ascii="Arial" w:hAnsi="Arial" w:cs="Arial"/>
          <w:sz w:val="24"/>
          <w:szCs w:val="24"/>
        </w:rPr>
        <w:t xml:space="preserve">S’il </w:t>
      </w:r>
      <w:r w:rsidR="00A80064">
        <w:rPr>
          <w:rFonts w:ascii="Arial" w:hAnsi="Arial" w:cs="Arial"/>
          <w:sz w:val="24"/>
          <w:szCs w:val="24"/>
        </w:rPr>
        <w:t xml:space="preserve">y a moins d’idées </w:t>
      </w:r>
      <w:r w:rsidR="004E661B" w:rsidRPr="006048B5">
        <w:rPr>
          <w:rFonts w:ascii="Arial" w:hAnsi="Arial" w:cs="Arial"/>
          <w:sz w:val="24"/>
          <w:szCs w:val="24"/>
        </w:rPr>
        <w:t xml:space="preserve">que de dessinateurs, </w:t>
      </w:r>
      <w:r w:rsidR="004B107A">
        <w:rPr>
          <w:rFonts w:ascii="Arial" w:hAnsi="Arial" w:cs="Arial"/>
          <w:sz w:val="24"/>
          <w:szCs w:val="24"/>
        </w:rPr>
        <w:t>plusieurs</w:t>
      </w:r>
      <w:r w:rsidR="00500609" w:rsidRPr="006048B5">
        <w:rPr>
          <w:rFonts w:ascii="Arial" w:hAnsi="Arial" w:cs="Arial"/>
          <w:sz w:val="24"/>
          <w:szCs w:val="24"/>
        </w:rPr>
        <w:t xml:space="preserve"> dessins peuv</w:t>
      </w:r>
      <w:r w:rsidR="00A80064">
        <w:rPr>
          <w:rFonts w:ascii="Arial" w:hAnsi="Arial" w:cs="Arial"/>
          <w:sz w:val="24"/>
          <w:szCs w:val="24"/>
        </w:rPr>
        <w:t>ent concerner la</w:t>
      </w:r>
      <w:r w:rsidR="00500609" w:rsidRPr="006048B5">
        <w:rPr>
          <w:rFonts w:ascii="Arial" w:hAnsi="Arial" w:cs="Arial"/>
          <w:sz w:val="24"/>
          <w:szCs w:val="24"/>
        </w:rPr>
        <w:t xml:space="preserve"> même </w:t>
      </w:r>
      <w:r w:rsidR="00A80064">
        <w:rPr>
          <w:rFonts w:ascii="Arial" w:hAnsi="Arial" w:cs="Arial"/>
          <w:sz w:val="24"/>
          <w:szCs w:val="24"/>
        </w:rPr>
        <w:t>idée</w:t>
      </w:r>
      <w:r w:rsidR="004B107A">
        <w:rPr>
          <w:rFonts w:ascii="Arial" w:hAnsi="Arial" w:cs="Arial"/>
          <w:sz w:val="24"/>
          <w:szCs w:val="24"/>
        </w:rPr>
        <w:t xml:space="preserve"> et en rendre compte de plusieurs</w:t>
      </w:r>
      <w:r w:rsidR="00500609" w:rsidRPr="006048B5">
        <w:rPr>
          <w:rFonts w:ascii="Arial" w:hAnsi="Arial" w:cs="Arial"/>
          <w:sz w:val="24"/>
          <w:szCs w:val="24"/>
        </w:rPr>
        <w:t xml:space="preserve"> manières différentes.</w:t>
      </w:r>
    </w:p>
    <w:p w:rsidR="00A80064" w:rsidRDefault="00A80064" w:rsidP="00F96054">
      <w:pPr>
        <w:pStyle w:val="Paragraphedeliste"/>
        <w:ind w:left="1276"/>
        <w:rPr>
          <w:rFonts w:ascii="Arial" w:hAnsi="Arial" w:cs="Arial"/>
          <w:sz w:val="24"/>
          <w:szCs w:val="24"/>
        </w:rPr>
      </w:pPr>
    </w:p>
    <w:p w:rsidR="00A80064" w:rsidRPr="006048B5" w:rsidRDefault="00A80064" w:rsidP="00F96054">
      <w:pPr>
        <w:pStyle w:val="Paragraphedeliste"/>
        <w:ind w:left="1276"/>
        <w:rPr>
          <w:rFonts w:ascii="Arial" w:hAnsi="Arial" w:cs="Arial"/>
          <w:sz w:val="24"/>
          <w:szCs w:val="24"/>
        </w:rPr>
      </w:pPr>
      <w:r w:rsidRPr="00A80064">
        <w:rPr>
          <w:rFonts w:ascii="Arial" w:hAnsi="Arial" w:cs="Arial"/>
          <w:b/>
          <w:sz w:val="24"/>
          <w:szCs w:val="24"/>
        </w:rPr>
        <w:t>Etape 3 :</w:t>
      </w:r>
      <w:r>
        <w:rPr>
          <w:rFonts w:ascii="Arial" w:hAnsi="Arial" w:cs="Arial"/>
          <w:sz w:val="24"/>
          <w:szCs w:val="24"/>
        </w:rPr>
        <w:t xml:space="preserve"> Présenter les idées fortes du bâtiment en s’appuyant sur les dessins.</w:t>
      </w:r>
    </w:p>
    <w:p w:rsidR="000E08A1" w:rsidRDefault="000E08A1" w:rsidP="00500609">
      <w:pPr>
        <w:pStyle w:val="Paragraphedeliste"/>
        <w:ind w:left="1276"/>
        <w:rPr>
          <w:rFonts w:ascii="Arial" w:hAnsi="Arial" w:cs="Arial"/>
          <w:sz w:val="24"/>
          <w:szCs w:val="24"/>
        </w:rPr>
      </w:pPr>
    </w:p>
    <w:p w:rsidR="000E08A1" w:rsidRDefault="000E08A1" w:rsidP="00500609">
      <w:pPr>
        <w:pStyle w:val="Paragraphedeliste"/>
        <w:ind w:left="1276"/>
        <w:rPr>
          <w:rFonts w:ascii="Arial" w:hAnsi="Arial" w:cs="Arial"/>
          <w:sz w:val="24"/>
          <w:szCs w:val="24"/>
        </w:rPr>
      </w:pPr>
    </w:p>
    <w:p w:rsidR="000E08A1" w:rsidRPr="006048B5" w:rsidRDefault="000E08A1" w:rsidP="006048B5">
      <w:pPr>
        <w:pStyle w:val="Paragraphedeliste"/>
        <w:shd w:val="clear" w:color="auto" w:fill="FFF2CC" w:themeFill="accent4" w:themeFillTint="33"/>
        <w:ind w:left="1276"/>
        <w:rPr>
          <w:rFonts w:ascii="Arial" w:hAnsi="Arial" w:cs="Arial"/>
          <w:b/>
          <w:i/>
          <w:sz w:val="24"/>
          <w:szCs w:val="24"/>
        </w:rPr>
      </w:pPr>
      <w:r w:rsidRPr="006048B5">
        <w:rPr>
          <w:rFonts w:ascii="Arial" w:hAnsi="Arial" w:cs="Arial"/>
          <w:b/>
          <w:i/>
          <w:sz w:val="24"/>
          <w:szCs w:val="24"/>
        </w:rPr>
        <w:t>Aide</w:t>
      </w:r>
    </w:p>
    <w:p w:rsidR="000E08A1" w:rsidRPr="006048B5" w:rsidRDefault="000E08A1" w:rsidP="006048B5">
      <w:pPr>
        <w:pStyle w:val="Paragraphedeliste"/>
        <w:shd w:val="clear" w:color="auto" w:fill="FFF2CC" w:themeFill="accent4" w:themeFillTint="33"/>
        <w:ind w:left="1276"/>
        <w:rPr>
          <w:rFonts w:ascii="Arial" w:hAnsi="Arial" w:cs="Arial"/>
          <w:i/>
          <w:sz w:val="24"/>
          <w:szCs w:val="24"/>
        </w:rPr>
      </w:pPr>
      <w:r w:rsidRPr="006048B5">
        <w:rPr>
          <w:rFonts w:ascii="Arial" w:hAnsi="Arial" w:cs="Arial"/>
          <w:i/>
          <w:sz w:val="24"/>
          <w:szCs w:val="24"/>
        </w:rPr>
        <w:t xml:space="preserve">Les « dessins » peuvent être des croquis, des schémas explicatifs, des </w:t>
      </w:r>
      <w:r w:rsidR="002F7E75" w:rsidRPr="006048B5">
        <w:rPr>
          <w:rFonts w:ascii="Arial" w:hAnsi="Arial" w:cs="Arial"/>
          <w:i/>
          <w:sz w:val="24"/>
          <w:szCs w:val="24"/>
        </w:rPr>
        <w:t>dessins humoristiques, des scènes de vie, etc.</w:t>
      </w:r>
    </w:p>
    <w:p w:rsidR="002F7E75" w:rsidRPr="006048B5" w:rsidRDefault="002F7E75" w:rsidP="006048B5">
      <w:pPr>
        <w:pStyle w:val="Paragraphedeliste"/>
        <w:shd w:val="clear" w:color="auto" w:fill="FFF2CC" w:themeFill="accent4" w:themeFillTint="33"/>
        <w:ind w:left="1276"/>
        <w:rPr>
          <w:rFonts w:ascii="Arial" w:hAnsi="Arial" w:cs="Arial"/>
          <w:i/>
          <w:sz w:val="24"/>
          <w:szCs w:val="24"/>
        </w:rPr>
      </w:pPr>
      <w:r w:rsidRPr="006048B5">
        <w:rPr>
          <w:rFonts w:ascii="Arial" w:hAnsi="Arial" w:cs="Arial"/>
          <w:i/>
          <w:sz w:val="24"/>
          <w:szCs w:val="24"/>
        </w:rPr>
        <w:t>Les intentions des auteurs peuvent être variées : expliquer, rendre compte, mettre en lumière mais aussi questionner, exprimer un ressenti, un doute, dénoncer, prôner, raconter, etc.</w:t>
      </w:r>
    </w:p>
    <w:p w:rsidR="002F7E75" w:rsidRDefault="002F7E75" w:rsidP="00500609">
      <w:pPr>
        <w:pStyle w:val="Paragraphedeliste"/>
        <w:ind w:left="1276"/>
        <w:rPr>
          <w:rFonts w:ascii="Arial" w:hAnsi="Arial" w:cs="Arial"/>
          <w:sz w:val="24"/>
          <w:szCs w:val="24"/>
        </w:rPr>
      </w:pPr>
    </w:p>
    <w:p w:rsidR="002F7E75" w:rsidRPr="006048B5" w:rsidRDefault="002F7E75" w:rsidP="006048B5">
      <w:pPr>
        <w:pStyle w:val="Paragraphedeliste"/>
        <w:shd w:val="clear" w:color="auto" w:fill="E7E6E6" w:themeFill="background2"/>
        <w:ind w:left="1276"/>
        <w:rPr>
          <w:rFonts w:ascii="Arial" w:hAnsi="Arial" w:cs="Arial"/>
          <w:i/>
          <w:sz w:val="24"/>
          <w:szCs w:val="24"/>
        </w:rPr>
      </w:pPr>
      <w:r w:rsidRPr="006048B5">
        <w:rPr>
          <w:rFonts w:ascii="Arial" w:hAnsi="Arial" w:cs="Arial"/>
          <w:b/>
          <w:i/>
          <w:sz w:val="24"/>
          <w:szCs w:val="24"/>
        </w:rPr>
        <w:t>Matériel :</w:t>
      </w:r>
      <w:r w:rsidRPr="006048B5">
        <w:rPr>
          <w:rFonts w:ascii="Arial" w:hAnsi="Arial" w:cs="Arial"/>
          <w:i/>
          <w:sz w:val="24"/>
          <w:szCs w:val="24"/>
        </w:rPr>
        <w:t xml:space="preserve"> </w:t>
      </w:r>
      <w:r w:rsidR="006048B5" w:rsidRPr="006048B5">
        <w:rPr>
          <w:rFonts w:ascii="Arial" w:hAnsi="Arial" w:cs="Arial"/>
          <w:i/>
          <w:sz w:val="24"/>
          <w:szCs w:val="24"/>
        </w:rPr>
        <w:t xml:space="preserve">Feuilles de différentes couleurs, formats et textures. Outils noir et blanc : feutres, crayons, carrés comté. </w:t>
      </w:r>
    </w:p>
    <w:p w:rsidR="006048B5" w:rsidRPr="004E661B" w:rsidRDefault="006048B5" w:rsidP="00500609">
      <w:pPr>
        <w:pStyle w:val="Paragraphedeliste"/>
        <w:ind w:left="1276"/>
        <w:rPr>
          <w:rFonts w:ascii="Arial" w:hAnsi="Arial" w:cs="Arial"/>
          <w:sz w:val="24"/>
          <w:szCs w:val="24"/>
        </w:rPr>
      </w:pPr>
    </w:p>
    <w:sectPr w:rsidR="006048B5" w:rsidRPr="004E661B" w:rsidSect="006048B5">
      <w:pgSz w:w="16838" w:h="11906" w:orient="landscape"/>
      <w:pgMar w:top="1135" w:right="851" w:bottom="851"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86C41"/>
    <w:multiLevelType w:val="hybridMultilevel"/>
    <w:tmpl w:val="830CC62A"/>
    <w:lvl w:ilvl="0" w:tplc="2B0E0A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8A"/>
    <w:rsid w:val="000E08A1"/>
    <w:rsid w:val="002F7E75"/>
    <w:rsid w:val="00477617"/>
    <w:rsid w:val="004B107A"/>
    <w:rsid w:val="004E661B"/>
    <w:rsid w:val="00500609"/>
    <w:rsid w:val="00594AC1"/>
    <w:rsid w:val="006048B5"/>
    <w:rsid w:val="0070651A"/>
    <w:rsid w:val="007166A5"/>
    <w:rsid w:val="008B1085"/>
    <w:rsid w:val="00984875"/>
    <w:rsid w:val="00A80064"/>
    <w:rsid w:val="00C16A02"/>
    <w:rsid w:val="00F96054"/>
    <w:rsid w:val="00F96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629C"/>
  <w15:chartTrackingRefBased/>
  <w15:docId w15:val="{FADDC2A9-8233-48E2-8F43-E98A2616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364</Words>
  <Characters>2003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Matthaey</dc:creator>
  <cp:keywords/>
  <dc:description/>
  <cp:lastModifiedBy>Anne Matthaey</cp:lastModifiedBy>
  <cp:revision>14</cp:revision>
  <dcterms:created xsi:type="dcterms:W3CDTF">2019-11-26T10:57:00Z</dcterms:created>
  <dcterms:modified xsi:type="dcterms:W3CDTF">2020-01-06T15:52:00Z</dcterms:modified>
</cp:coreProperties>
</file>