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A9" w:rsidRDefault="00404FA9" w:rsidP="00606A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086E13" w:rsidRPr="001A4A31" w:rsidRDefault="00FD6F18" w:rsidP="008F2AB0">
      <w:pPr>
        <w:spacing w:after="0"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962150" cy="1304856"/>
            <wp:effectExtent l="0" t="0" r="0" b="0"/>
            <wp:wrapTight wrapText="bothSides">
              <wp:wrapPolygon edited="0">
                <wp:start x="0" y="0"/>
                <wp:lineTo x="0" y="21137"/>
                <wp:lineTo x="21390" y="21137"/>
                <wp:lineTo x="2139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mouch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2150" cy="1304856"/>
                    </a:xfrm>
                    <a:prstGeom prst="rect">
                      <a:avLst/>
                    </a:prstGeom>
                  </pic:spPr>
                </pic:pic>
              </a:graphicData>
            </a:graphic>
          </wp:anchor>
        </w:drawing>
      </w:r>
      <w:r>
        <w:rPr>
          <w:rFonts w:ascii="Times New Roman" w:eastAsia="Times New Roman" w:hAnsi="Times New Roman" w:cs="Times New Roman"/>
          <w:b/>
          <w:bCs/>
          <w:noProof/>
          <w:sz w:val="27"/>
          <w:szCs w:val="27"/>
          <w:lang w:eastAsia="fr-FR"/>
        </w:rPr>
        <w:t>Naji KAMOUCHE,</w:t>
      </w:r>
      <w:r w:rsidR="008F2AB0" w:rsidRPr="008F2AB0">
        <w:rPr>
          <w:rFonts w:ascii="Arial" w:eastAsiaTheme="minorEastAsia" w:hAnsi="Arial"/>
          <w:i/>
          <w:iCs/>
          <w:color w:val="000000" w:themeColor="text1"/>
          <w:kern w:val="24"/>
          <w:sz w:val="48"/>
          <w:szCs w:val="48"/>
          <w:lang w:eastAsia="fr-FR"/>
        </w:rPr>
        <w:t xml:space="preserve"> </w:t>
      </w:r>
      <w:r>
        <w:rPr>
          <w:rFonts w:eastAsia="Times New Roman"/>
          <w:b/>
          <w:bCs/>
          <w:i/>
          <w:iCs/>
          <w:sz w:val="27"/>
          <w:szCs w:val="27"/>
        </w:rPr>
        <w:t>Caresser l’errance d’un pas oublié</w:t>
      </w:r>
      <w:r w:rsidR="008F2AB0">
        <w:rPr>
          <w:b/>
          <w:bCs/>
          <w:sz w:val="27"/>
          <w:szCs w:val="27"/>
        </w:rPr>
        <w:t xml:space="preserve">, </w:t>
      </w:r>
      <w:r>
        <w:rPr>
          <w:rFonts w:ascii="Times New Roman" w:eastAsia="Times New Roman" w:hAnsi="Times New Roman" w:cs="Times New Roman"/>
          <w:b/>
          <w:bCs/>
          <w:sz w:val="27"/>
          <w:szCs w:val="27"/>
          <w:lang w:eastAsia="fr-FR"/>
        </w:rPr>
        <w:t>2005</w:t>
      </w:r>
    </w:p>
    <w:p w:rsidR="00C53954"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Texte à adapter pour une présentation orale aux élèves</w:t>
      </w:r>
    </w:p>
    <w:p w:rsidR="00B14305" w:rsidRDefault="008A6359" w:rsidP="001A4A31">
      <w:pPr>
        <w:spacing w:after="0"/>
      </w:pPr>
      <w:r>
        <w:rPr>
          <w:b/>
        </w:rPr>
        <w:t>Naji Kamouche est né en 1968 à Mulhouse</w:t>
      </w:r>
      <w:r w:rsidR="00510C0F">
        <w:t>. P</w:t>
      </w:r>
      <w:r>
        <w:t xml:space="preserve">our créer ses œuvres, il utilise souvent des objets ordinaires qu’il assemble pour réaliser un nouvel objet composite ou une installation. </w:t>
      </w:r>
    </w:p>
    <w:p w:rsidR="008A6359" w:rsidRDefault="008A6359" w:rsidP="001A4A31">
      <w:pPr>
        <w:spacing w:after="0"/>
      </w:pPr>
      <w:r>
        <w:t>Ces œuvres nous font souvent réfléch</w:t>
      </w:r>
      <w:r w:rsidR="00510C0F">
        <w:t>ir à nous-mêmes et aux liens que</w:t>
      </w:r>
      <w:r>
        <w:t xml:space="preserve"> nous avons tissé</w:t>
      </w:r>
      <w:r w:rsidR="00510C0F">
        <w:t>s</w:t>
      </w:r>
      <w:r>
        <w:t xml:space="preserve"> avec les autres et le monde. </w:t>
      </w:r>
    </w:p>
    <w:p w:rsidR="008A6359" w:rsidRDefault="008A6359" w:rsidP="001A4A31">
      <w:pPr>
        <w:spacing w:after="0"/>
      </w:pPr>
      <w:r>
        <w:t>Les chaussures évoquent l’absence, les pas, les voyages, mais aussi la mémoire, la famille, la rencontre, le départ, etc. Le tapis parle de l’Orient, des contes, de tapis volants, de culture, de maison, etc.</w:t>
      </w:r>
    </w:p>
    <w:p w:rsidR="00EE6CB8" w:rsidRDefault="008A6359" w:rsidP="00B14305">
      <w:r>
        <w:t>C’est comme si l’œuvre commença</w:t>
      </w:r>
      <w:r w:rsidR="00BC37A1">
        <w:t>it à nous raconter une histoire</w:t>
      </w:r>
      <w:r>
        <w:t>, une histoire qu’il revient à chacun de co</w:t>
      </w:r>
      <w:r w:rsidR="00BC37A1">
        <w:t>n</w:t>
      </w:r>
      <w:r>
        <w:t>tinuer à écrire.</w:t>
      </w:r>
    </w:p>
    <w:p w:rsidR="00404FA9" w:rsidRPr="00086E13" w:rsidRDefault="00EE6CB8"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Informations complémentaires sur l’artiste</w:t>
      </w:r>
      <w:r w:rsidR="002430F7" w:rsidRPr="00086E13">
        <w:rPr>
          <w:rFonts w:ascii="Times New Roman" w:eastAsia="Times New Roman" w:hAnsi="Times New Roman" w:cs="Times New Roman"/>
          <w:b/>
          <w:bCs/>
          <w:sz w:val="27"/>
          <w:szCs w:val="27"/>
          <w:lang w:eastAsia="fr-FR"/>
        </w:rPr>
        <w:tab/>
      </w:r>
    </w:p>
    <w:p w:rsidR="00404FA9" w:rsidRDefault="0003354C" w:rsidP="0003354C">
      <w:r>
        <w:t>D’autres œuvre</w:t>
      </w:r>
      <w:r w:rsidR="00510C0F">
        <w:t xml:space="preserve">s de Naji Kamouche ainsi que des </w:t>
      </w:r>
      <w:r>
        <w:t xml:space="preserve">textes d’historiens de l’art sont visibles sur le site de la galerie qui le représente : </w:t>
      </w:r>
      <w:r w:rsidR="00EE6CB8" w:rsidRPr="00086E13">
        <w:t xml:space="preserve"> </w:t>
      </w:r>
      <w:hyperlink r:id="rId7" w:history="1">
        <w:r w:rsidRPr="00FB3A8E">
          <w:rPr>
            <w:rStyle w:val="Lienhypertexte"/>
          </w:rPr>
          <w:t>http://www.schoolgallery.fr/naji-kamouche/</w:t>
        </w:r>
      </w:hyperlink>
      <w:r>
        <w:t xml:space="preserve"> il peut être intéressant de montrer aux élèves d’autres aspects de son travail. </w:t>
      </w:r>
    </w:p>
    <w:p w:rsidR="00086E13" w:rsidRPr="00313D09" w:rsidRDefault="00313D09" w:rsidP="00EE6B83">
      <w:r>
        <w:t xml:space="preserve">Un lien vers les collections du FRAC Alsace : </w:t>
      </w:r>
      <w:hyperlink r:id="rId8" w:anchor="/artworks" w:history="1">
        <w:r w:rsidRPr="008A47C2">
          <w:rPr>
            <w:rStyle w:val="Lienhypertexte"/>
          </w:rPr>
          <w:t>https://www.navigart.fr/fracal/#/artworks</w:t>
        </w:r>
      </w:hyperlink>
      <w:r>
        <w:t xml:space="preserve"> </w:t>
      </w:r>
    </w:p>
    <w:p w:rsidR="00086E13" w:rsidRPr="00086E13"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Pistes plastiques et d’écriture</w:t>
      </w:r>
    </w:p>
    <w:p w:rsidR="00C24579" w:rsidRDefault="00C24579" w:rsidP="00EE6B83">
      <w:pPr>
        <w:rPr>
          <w:rFonts w:ascii="Times New Roman" w:hAnsi="Times New Roman" w:cs="Times New Roman"/>
        </w:rPr>
      </w:pPr>
      <w:r w:rsidRPr="00C93F3A">
        <w:rPr>
          <w:rFonts w:ascii="Times New Roman" w:hAnsi="Times New Roman" w:cs="Times New Roman"/>
          <w:b/>
          <w:i/>
        </w:rPr>
        <w:t>Maternelle et élémentaire</w:t>
      </w:r>
      <w:r w:rsidRPr="00C93F3A">
        <w:rPr>
          <w:rFonts w:ascii="Times New Roman" w:hAnsi="Times New Roman" w:cs="Times New Roman"/>
        </w:rPr>
        <w:t> :</w:t>
      </w:r>
    </w:p>
    <w:p w:rsidR="0011073E" w:rsidRPr="00053BF0" w:rsidRDefault="0011073E" w:rsidP="001A4A31">
      <w:pPr>
        <w:spacing w:after="0"/>
        <w:rPr>
          <w:rFonts w:cstheme="minorHAnsi"/>
          <w:b/>
        </w:rPr>
      </w:pPr>
      <w:r w:rsidRPr="00053BF0">
        <w:rPr>
          <w:rFonts w:cstheme="minorHAnsi"/>
          <w:b/>
        </w:rPr>
        <w:t>Atelier plastique</w:t>
      </w:r>
      <w:r w:rsidR="00053BF0" w:rsidRPr="00053BF0">
        <w:rPr>
          <w:rFonts w:cstheme="minorHAnsi"/>
          <w:b/>
        </w:rPr>
        <w:t xml:space="preserve"> et d’écriture</w:t>
      </w:r>
    </w:p>
    <w:p w:rsidR="006D165C" w:rsidRPr="00071209" w:rsidRDefault="006D165C" w:rsidP="00EE6B83">
      <w:pPr>
        <w:rPr>
          <w:rFonts w:cstheme="minorHAnsi"/>
        </w:rPr>
      </w:pPr>
      <w:r w:rsidRPr="00071209">
        <w:rPr>
          <w:rFonts w:cstheme="minorHAnsi"/>
        </w:rPr>
        <w:t>A partir d’une collection d’objets très variés, on essaie de les assembler pour créer du sens, raconter quelque chose. Si cela fonctionne, on réfléchit à la mise en scène. Puis, on garde trace (photos, dessins)</w:t>
      </w:r>
      <w:r w:rsidR="003112AA" w:rsidRPr="00071209">
        <w:rPr>
          <w:rFonts w:cstheme="minorHAnsi"/>
        </w:rPr>
        <w:t xml:space="preserve"> et on écrit ce que ça raconte… (dictée à l’adulte pour les petits)</w:t>
      </w:r>
    </w:p>
    <w:p w:rsidR="006D165C" w:rsidRPr="00071209" w:rsidRDefault="006D165C" w:rsidP="00EE6B83">
      <w:pPr>
        <w:rPr>
          <w:rFonts w:cstheme="minorHAnsi"/>
        </w:rPr>
      </w:pPr>
      <w:r w:rsidRPr="00071209">
        <w:rPr>
          <w:rFonts w:cstheme="minorHAnsi"/>
        </w:rPr>
        <w:t>On peut faire la même démarche avec des images. On choisit (ou on tire au sort) 2 images, on essaie de les combiner (découpage, collage) pour évoquer une idée, un sentiment ou raconter quelque chose.</w:t>
      </w:r>
    </w:p>
    <w:p w:rsidR="00C24579" w:rsidRPr="00C93F3A" w:rsidRDefault="00C24579" w:rsidP="00C24579">
      <w:pPr>
        <w:spacing w:before="100" w:beforeAutospacing="1" w:after="100" w:afterAutospacing="1" w:line="240" w:lineRule="auto"/>
        <w:rPr>
          <w:rFonts w:ascii="Times New Roman" w:eastAsia="Times New Roman" w:hAnsi="Times New Roman" w:cs="Times New Roman"/>
          <w:b/>
          <w:i/>
          <w:sz w:val="24"/>
          <w:szCs w:val="24"/>
          <w:lang w:eastAsia="fr-FR"/>
        </w:rPr>
      </w:pPr>
      <w:r w:rsidRPr="00C93F3A">
        <w:rPr>
          <w:rFonts w:ascii="Times New Roman" w:eastAsia="Times New Roman" w:hAnsi="Times New Roman" w:cs="Times New Roman"/>
          <w:b/>
          <w:i/>
          <w:sz w:val="24"/>
          <w:szCs w:val="24"/>
          <w:lang w:eastAsia="fr-FR"/>
        </w:rPr>
        <w:t>Elémentaire</w:t>
      </w:r>
    </w:p>
    <w:p w:rsidR="001A4A31" w:rsidRDefault="00AE4092" w:rsidP="001A4A31">
      <w:pPr>
        <w:spacing w:after="0" w:line="240" w:lineRule="auto"/>
        <w:rPr>
          <w:b/>
        </w:rPr>
      </w:pPr>
      <w:r w:rsidRPr="00834B2C">
        <w:rPr>
          <w:b/>
        </w:rPr>
        <w:t>Atelier d’</w:t>
      </w:r>
      <w:r w:rsidR="001A4A31">
        <w:rPr>
          <w:b/>
        </w:rPr>
        <w:t>écriture poétique</w:t>
      </w:r>
    </w:p>
    <w:p w:rsidR="001A4A31" w:rsidRDefault="003304A2" w:rsidP="001A4A31">
      <w:pPr>
        <w:spacing w:after="0" w:line="240" w:lineRule="auto"/>
        <w:rPr>
          <w:b/>
        </w:rPr>
      </w:pPr>
      <w:r>
        <w:t>Sans avoir parlé de l’œuvre avant, chacun note tous les mots qui lui passe par la tête en regardant l’œuvre. Pas seulement des noms mais aussi des adjectifs, des adverbes et des verbes. On se constitue ainsi une banque de mots sous forme d’étiquettes.</w:t>
      </w:r>
    </w:p>
    <w:p w:rsidR="002C56F0" w:rsidRPr="00071209" w:rsidRDefault="003304A2" w:rsidP="00071209">
      <w:pPr>
        <w:spacing w:after="0" w:line="240" w:lineRule="auto"/>
        <w:rPr>
          <w:b/>
        </w:rPr>
      </w:pPr>
      <w:r>
        <w:t>Et puis on tire au sort un ou plusieurs mots de chaque catégorie grammaticale et on essaie de faire une phrase. Peut-être le hasard fera-t-</w:t>
      </w:r>
      <w:r w:rsidR="00CA5C06">
        <w:t>il bien les choses et la phrase</w:t>
      </w:r>
      <w:r>
        <w:t xml:space="preserve"> sera poétique</w:t>
      </w:r>
      <w:r w:rsidR="00CA5C06">
        <w:t>-t-elle</w:t>
      </w:r>
      <w:r>
        <w:t> ? Sinon, on rejoue. On est bien sûr libre de rajouter des mots.</w:t>
      </w:r>
    </w:p>
    <w:sectPr w:rsidR="002C56F0" w:rsidRPr="0007120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5BE" w:rsidRDefault="008245BE" w:rsidP="002F5A6F">
      <w:pPr>
        <w:spacing w:after="0" w:line="240" w:lineRule="auto"/>
      </w:pPr>
      <w:r>
        <w:separator/>
      </w:r>
    </w:p>
  </w:endnote>
  <w:endnote w:type="continuationSeparator" w:id="0">
    <w:p w:rsidR="008245BE" w:rsidRDefault="008245BE" w:rsidP="002F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64" w:rsidRDefault="00BA70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6F" w:rsidRDefault="002F5A6F">
    <w:pPr>
      <w:pStyle w:val="Pieddepage"/>
    </w:pPr>
    <w:r>
      <w:t xml:space="preserve">Conception : </w:t>
    </w:r>
    <w:hyperlink r:id="rId1" w:history="1">
      <w:r w:rsidRPr="008A47C2">
        <w:rPr>
          <w:rStyle w:val="Lienhypertexte"/>
        </w:rPr>
        <w:t>anne.matthaey@ac-strasbourg.fr</w:t>
      </w:r>
    </w:hyperlink>
    <w:r>
      <w:t xml:space="preserve"> Conseillère Pédagogique Départementale Arts Plastiques, DSDEN 67</w:t>
    </w:r>
  </w:p>
  <w:p w:rsidR="002F5A6F" w:rsidRDefault="002F5A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64" w:rsidRDefault="00BA70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5BE" w:rsidRDefault="008245BE" w:rsidP="002F5A6F">
      <w:pPr>
        <w:spacing w:after="0" w:line="240" w:lineRule="auto"/>
      </w:pPr>
      <w:r>
        <w:separator/>
      </w:r>
    </w:p>
  </w:footnote>
  <w:footnote w:type="continuationSeparator" w:id="0">
    <w:p w:rsidR="008245BE" w:rsidRDefault="008245BE" w:rsidP="002F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64" w:rsidRDefault="00BA70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E" w:rsidRDefault="000F340E">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40E" w:rsidRPr="002063D8" w:rsidRDefault="008245BE">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 xml:space="preserve">Œuvres du FRAC Alsace </w:t>
                          </w:r>
                          <w:r w:rsidR="00BA7064">
                            <w:t>au Musée de la Folie Marco (Barr)</w:t>
                          </w:r>
                          <w:bookmarkStart w:id="0" w:name="_GoBack"/>
                          <w:bookmarkEnd w:id="0"/>
                        </w:p>
                        <w:p w:rsidR="000F340E" w:rsidRDefault="000F340E">
                          <w:pPr>
                            <w:spacing w:after="0" w:line="240" w:lineRule="auto"/>
                          </w:pPr>
                          <w:r>
                            <w:t>Présentation des artistes et pistes pédagogiques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zaELAbwC&#10;AAC8BQAADgAAAAAAAAAAAAAAAAAuAgAAZHJzL2Uyb0RvYy54bWxQSwECLQAUAAYACAAAACEAXMz1&#10;P9sAAAAEAQAADwAAAAAAAAAAAAAAAAAWBQAAZHJzL2Rvd25yZXYueG1sUEsFBgAAAAAEAAQA8wAA&#10;AB4GAAAAAA==&#10;" o:allowincell="f" filled="f" stroked="f">
              <v:textbox style="mso-fit-shape-to-text:t" inset=",0,,0">
                <w:txbxContent>
                  <w:p w:rsidR="000F340E" w:rsidRPr="002063D8" w:rsidRDefault="008245BE">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 xml:space="preserve">Œuvres du FRAC Alsace </w:t>
                    </w:r>
                    <w:r w:rsidR="00BA7064">
                      <w:t>au Musée de la Folie Marco (Barr)</w:t>
                    </w:r>
                    <w:bookmarkStart w:id="1" w:name="_GoBack"/>
                    <w:bookmarkEnd w:id="1"/>
                  </w:p>
                  <w:p w:rsidR="000F340E" w:rsidRDefault="000F340E">
                    <w:pPr>
                      <w:spacing w:after="0" w:line="240" w:lineRule="auto"/>
                    </w:pPr>
                    <w:r>
                      <w:t>Présentation des artistes et pistes pédagogiques</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8245BE" w:rsidRPr="008245BE">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CxeOnonAgAANgQAAA4AAAAAAAAAAAAAAAAALgIAAGRycy9lMm9Eb2Mu&#10;eG1sUEsBAi0AFAAGAAgAAAAhAEBxNDjbAAAABAEAAA8AAAAAAAAAAAAAAAAAgQQAAGRycy9kb3du&#10;cmV2LnhtbFBLBQYAAAAABAAEAPMAAACJBQAAAAA=&#10;" o:allowincell="f" fillcolor="#a8d08d [1945]" stroked="f">
              <v:textbox style="mso-fit-shape-to-text:t" inset=",0,,0">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8245BE" w:rsidRPr="008245BE">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64" w:rsidRDefault="00BA706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7"/>
    <w:rsid w:val="0003354C"/>
    <w:rsid w:val="00047C72"/>
    <w:rsid w:val="00053BF0"/>
    <w:rsid w:val="00071209"/>
    <w:rsid w:val="00086E13"/>
    <w:rsid w:val="000F340E"/>
    <w:rsid w:val="0011073E"/>
    <w:rsid w:val="001A4A31"/>
    <w:rsid w:val="002063D8"/>
    <w:rsid w:val="002430F7"/>
    <w:rsid w:val="002C56F0"/>
    <w:rsid w:val="002F5A6F"/>
    <w:rsid w:val="003112AA"/>
    <w:rsid w:val="00313D09"/>
    <w:rsid w:val="003304A2"/>
    <w:rsid w:val="00341CE1"/>
    <w:rsid w:val="00404FA9"/>
    <w:rsid w:val="004707A3"/>
    <w:rsid w:val="004917D9"/>
    <w:rsid w:val="004E040E"/>
    <w:rsid w:val="00510C0F"/>
    <w:rsid w:val="00606A17"/>
    <w:rsid w:val="00621D45"/>
    <w:rsid w:val="0067173F"/>
    <w:rsid w:val="006C1B47"/>
    <w:rsid w:val="006D165C"/>
    <w:rsid w:val="00701BC8"/>
    <w:rsid w:val="0070687C"/>
    <w:rsid w:val="008245BE"/>
    <w:rsid w:val="00834B2C"/>
    <w:rsid w:val="008737D9"/>
    <w:rsid w:val="008A6359"/>
    <w:rsid w:val="008F2AB0"/>
    <w:rsid w:val="0094785F"/>
    <w:rsid w:val="009F402B"/>
    <w:rsid w:val="00AE4092"/>
    <w:rsid w:val="00B0343A"/>
    <w:rsid w:val="00B14305"/>
    <w:rsid w:val="00BA7064"/>
    <w:rsid w:val="00BC37A1"/>
    <w:rsid w:val="00BF460C"/>
    <w:rsid w:val="00C24579"/>
    <w:rsid w:val="00C53954"/>
    <w:rsid w:val="00C93F3A"/>
    <w:rsid w:val="00CA0963"/>
    <w:rsid w:val="00CA5C06"/>
    <w:rsid w:val="00CE4B59"/>
    <w:rsid w:val="00E01E24"/>
    <w:rsid w:val="00E43617"/>
    <w:rsid w:val="00EB1A2C"/>
    <w:rsid w:val="00ED00D4"/>
    <w:rsid w:val="00EE6B83"/>
    <w:rsid w:val="00EE6CB8"/>
    <w:rsid w:val="00F23BF8"/>
    <w:rsid w:val="00FA6C19"/>
    <w:rsid w:val="00FD6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2C749"/>
  <w15:chartTrackingRefBased/>
  <w15:docId w15:val="{9B302356-85A8-45EB-8DDE-577C1256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606A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6A1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6A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3954"/>
    <w:rPr>
      <w:color w:val="0563C1" w:themeColor="hyperlink"/>
      <w:u w:val="single"/>
    </w:rPr>
  </w:style>
  <w:style w:type="character" w:styleId="Lienhypertextesuivivisit">
    <w:name w:val="FollowedHyperlink"/>
    <w:basedOn w:val="Policepardfaut"/>
    <w:uiPriority w:val="99"/>
    <w:semiHidden/>
    <w:unhideWhenUsed/>
    <w:rsid w:val="00B14305"/>
    <w:rPr>
      <w:color w:val="954F72" w:themeColor="followedHyperlink"/>
      <w:u w:val="single"/>
    </w:rPr>
  </w:style>
  <w:style w:type="paragraph" w:styleId="En-tte">
    <w:name w:val="header"/>
    <w:basedOn w:val="Normal"/>
    <w:link w:val="En-tteCar"/>
    <w:uiPriority w:val="99"/>
    <w:unhideWhenUsed/>
    <w:rsid w:val="002F5A6F"/>
    <w:pPr>
      <w:tabs>
        <w:tab w:val="center" w:pos="4536"/>
        <w:tab w:val="right" w:pos="9072"/>
      </w:tabs>
      <w:spacing w:after="0" w:line="240" w:lineRule="auto"/>
    </w:pPr>
  </w:style>
  <w:style w:type="character" w:customStyle="1" w:styleId="En-tteCar">
    <w:name w:val="En-tête Car"/>
    <w:basedOn w:val="Policepardfaut"/>
    <w:link w:val="En-tte"/>
    <w:uiPriority w:val="99"/>
    <w:rsid w:val="002F5A6F"/>
  </w:style>
  <w:style w:type="paragraph" w:styleId="Pieddepage">
    <w:name w:val="footer"/>
    <w:basedOn w:val="Normal"/>
    <w:link w:val="PieddepageCar"/>
    <w:uiPriority w:val="99"/>
    <w:unhideWhenUsed/>
    <w:rsid w:val="002F5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479581">
      <w:bodyDiv w:val="1"/>
      <w:marLeft w:val="0"/>
      <w:marRight w:val="0"/>
      <w:marTop w:val="0"/>
      <w:marBottom w:val="0"/>
      <w:divBdr>
        <w:top w:val="none" w:sz="0" w:space="0" w:color="auto"/>
        <w:left w:val="none" w:sz="0" w:space="0" w:color="auto"/>
        <w:bottom w:val="none" w:sz="0" w:space="0" w:color="auto"/>
        <w:right w:val="none" w:sz="0" w:space="0" w:color="auto"/>
      </w:divBdr>
    </w:div>
    <w:div w:id="21025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igart.fr/fraca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schoolgallery.fr/naji-kamouch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nne.matthaey@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365</Words>
  <Characters>2012</Characters>
  <Application>Microsoft Office Word</Application>
  <DocSecurity>0</DocSecurity>
  <Lines>16</Lines>
  <Paragraphs>4</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Exposition POESIE DES MATERIAUX – mai-juillet 2020</vt:lpstr>
      <vt:lpstr>        </vt:lpstr>
      <vt:lpstr>        /CLAUDIE HUNZINGER Glyceria aquatica, 2002</vt:lpstr>
      <vt:lpstr>        </vt:lpstr>
      <vt:lpstr>        Texte à adapter pour une présentation orale aux élèves</vt:lpstr>
      <vt:lpstr>        Informations complémentaires sur l’artiste	</vt:lpstr>
      <vt:lpstr>        Allez visiter le site officiel de Claudie Hunzinger. Vous y trouverez de nombreu</vt:lpstr>
      <vt:lpstr>        Pistes plastiques et d’écriture</vt:lpstr>
      <vt:lpstr>        Quelques mots-clés et des références d’artistes pour élargir le champ</vt:lpstr>
    </vt:vector>
  </TitlesOfParts>
  <Company>RECTORAT DE STRASBOURG</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Exposition POESIE DES MATERIAUX – mai-juillet 2020</dc:title>
  <dc:subject/>
  <dc:creator>Anne Matthaey</dc:creator>
  <cp:keywords/>
  <dc:description/>
  <cp:lastModifiedBy>Anne Matthaey</cp:lastModifiedBy>
  <cp:revision>22</cp:revision>
  <dcterms:created xsi:type="dcterms:W3CDTF">2020-01-28T15:27:00Z</dcterms:created>
  <dcterms:modified xsi:type="dcterms:W3CDTF">2020-01-30T10:10:00Z</dcterms:modified>
</cp:coreProperties>
</file>