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B92" w:rsidRDefault="001C456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-633095</wp:posOffset>
                </wp:positionV>
                <wp:extent cx="3314700" cy="1619250"/>
                <wp:effectExtent l="19050" t="1905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567" w:rsidRPr="001C4567" w:rsidRDefault="001C4567" w:rsidP="001C4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C4567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Suggestions d’activités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C4567" w:rsidRPr="001C4567" w:rsidRDefault="001C4567" w:rsidP="001C4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C4567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1.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 Photocopier en double une partie des car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tes. En distribuer une à chaque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élève. Les élèves se déplacent librement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dans la salle. Au signal chacun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doit chuchoter la phrase et retrouver celui qui chuchote la même phrase.</w:t>
                            </w:r>
                          </w:p>
                          <w:p w:rsidR="001C4567" w:rsidRPr="001C4567" w:rsidRDefault="001C4567" w:rsidP="001C4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Une fois tous d’eux s’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assoient.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 Quand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tout le monde est assis, chaque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paire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propose sa phrase sur plusieurs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intonations.</w:t>
                            </w:r>
                          </w:p>
                          <w:p w:rsidR="001C4567" w:rsidRPr="001C4567" w:rsidRDefault="001C4567" w:rsidP="001C456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C4567">
                              <w:rPr>
                                <w:rFonts w:asciiTheme="minorHAnsi" w:eastAsia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2.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 Distribuer une carte à chaque élève qui doit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 xml:space="preserve">la lire ou la réciter plusieurs </w:t>
                            </w:r>
                            <w:r w:rsidRPr="001C4567">
                              <w:rPr>
                                <w:rFonts w:asciiTheme="minorHAnsi" w:eastAsiaTheme="minorHAnsi" w:hAnsiTheme="minorHAnsi" w:cstheme="minorHAnsi"/>
                                <w:sz w:val="20"/>
                                <w:szCs w:val="20"/>
                              </w:rPr>
                              <w:t>fois de plus en plus fort.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233.65pt;margin-top:-49.85pt;width:261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" fillcolor="white [3201]" strokecolor="#0070c0" strokeweight="2.25pt">
                <v:textbox>
                  <w:txbxContent>
                    <w:p w:rsidR="001C4567" w:rsidRPr="001C4567" w:rsidRDefault="001C4567" w:rsidP="001C4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  <w:r w:rsidRPr="001C4567"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  <w:t>Suggestions d’activités</w:t>
                      </w:r>
                      <w:r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C4567" w:rsidRPr="001C4567" w:rsidRDefault="001C4567" w:rsidP="001C4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  <w:r w:rsidRPr="001C4567"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  <w:t>1.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 Photocopier en double une partie des car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tes. En distribuer une à chaque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élève. Les élèves se déplacent librement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dans la salle. Au signal chacun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>doit chuchoter la phrase et retrouver celui qui chuchote la même phrase.</w:t>
                      </w:r>
                    </w:p>
                    <w:p w:rsidR="001C4567" w:rsidRPr="001C4567" w:rsidRDefault="001C4567" w:rsidP="001C4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>Une fois tous d’eux s’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>assoient.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 Quand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tout le monde est assis, chaque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paire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propose sa phrase sur plusieurs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>intonations.</w:t>
                      </w:r>
                    </w:p>
                    <w:p w:rsidR="001C4567" w:rsidRPr="001C4567" w:rsidRDefault="001C4567" w:rsidP="001C456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</w:pPr>
                      <w:r w:rsidRPr="001C4567">
                        <w:rPr>
                          <w:rFonts w:asciiTheme="minorHAnsi" w:eastAsiaTheme="minorHAnsi" w:hAnsiTheme="minorHAnsi" w:cstheme="minorHAnsi"/>
                          <w:b/>
                          <w:sz w:val="20"/>
                          <w:szCs w:val="20"/>
                        </w:rPr>
                        <w:t>2.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 Distribuer une carte à chaque élève qui doit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 xml:space="preserve">la lire ou la réciter plusieurs </w:t>
                      </w:r>
                      <w:r w:rsidRPr="001C4567">
                        <w:rPr>
                          <w:rFonts w:asciiTheme="minorHAnsi" w:eastAsiaTheme="minorHAnsi" w:hAnsiTheme="minorHAnsi" w:cstheme="minorHAnsi"/>
                          <w:sz w:val="20"/>
                          <w:szCs w:val="20"/>
                        </w:rPr>
                        <w:t>fois de plus en plus fort.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1C4567" w:rsidTr="001C4567">
        <w:tc>
          <w:tcPr>
            <w:tcW w:w="4390" w:type="dxa"/>
            <w:shd w:val="clear" w:color="auto" w:fill="BDD6EE" w:themeFill="accent1" w:themeFillTint="66"/>
          </w:tcPr>
          <w:p w:rsidR="001C4567" w:rsidRPr="001C4567" w:rsidRDefault="001C4567" w:rsidP="001C4567">
            <w:pPr>
              <w:jc w:val="center"/>
              <w:rPr>
                <w:b/>
                <w:color w:val="0070C0"/>
                <w:sz w:val="16"/>
                <w:szCs w:val="16"/>
              </w:rPr>
            </w:pPr>
          </w:p>
          <w:p w:rsidR="001C4567" w:rsidRDefault="001C4567" w:rsidP="001C4567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1C4567">
              <w:rPr>
                <w:b/>
                <w:color w:val="0070C0"/>
                <w:sz w:val="28"/>
                <w:szCs w:val="28"/>
              </w:rPr>
              <w:t>JEU DE CARTES : LES VIRE LANGUES</w:t>
            </w:r>
          </w:p>
          <w:p w:rsidR="001C4567" w:rsidRDefault="001C4567" w:rsidP="001C4567">
            <w:pPr>
              <w:jc w:val="center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130 cartes proposées</w:t>
            </w:r>
          </w:p>
          <w:p w:rsidR="001C4567" w:rsidRPr="001C4567" w:rsidRDefault="001C4567" w:rsidP="001C4567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1C4567" w:rsidRPr="00B47C07" w:rsidRDefault="001C4567" w:rsidP="001C4567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</w:t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  <w:r w:rsidRPr="00B078C7">
        <w:rPr>
          <w:noProof/>
          <w:lang w:eastAsia="fr-FR"/>
        </w:rPr>
        <w:drawing>
          <wp:inline distT="0" distB="0" distL="0" distR="0">
            <wp:extent cx="6086475" cy="70866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5" t="26588" r="38164" b="1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  <w:r w:rsidRPr="00B078C7">
        <w:rPr>
          <w:noProof/>
          <w:lang w:eastAsia="fr-FR"/>
        </w:rPr>
        <w:drawing>
          <wp:inline distT="0" distB="0" distL="0" distR="0">
            <wp:extent cx="5943600" cy="80962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18233" r="37831" b="1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  <w:r w:rsidRPr="00B078C7">
        <w:rPr>
          <w:noProof/>
          <w:lang w:eastAsia="fr-FR"/>
        </w:rPr>
        <w:drawing>
          <wp:inline distT="0" distB="0" distL="0" distR="0">
            <wp:extent cx="5819775" cy="80391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18233" r="37831" b="1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  <w:r w:rsidRPr="00B078C7">
        <w:rPr>
          <w:noProof/>
          <w:lang w:eastAsia="fr-FR"/>
        </w:rPr>
        <w:drawing>
          <wp:inline distT="0" distB="0" distL="0" distR="0">
            <wp:extent cx="5876925" cy="80010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19247" r="37831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  <w:r w:rsidRPr="00B078C7">
        <w:rPr>
          <w:noProof/>
          <w:lang w:eastAsia="fr-FR"/>
        </w:rPr>
        <w:lastRenderedPageBreak/>
        <w:drawing>
          <wp:inline distT="0" distB="0" distL="0" distR="0">
            <wp:extent cx="5905500" cy="8172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18820" r="37831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  <w:r w:rsidRPr="00B078C7">
        <w:rPr>
          <w:noProof/>
          <w:lang w:eastAsia="fr-FR"/>
        </w:rPr>
        <w:lastRenderedPageBreak/>
        <w:drawing>
          <wp:inline distT="0" distB="0" distL="0" distR="0">
            <wp:extent cx="5962650" cy="8191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17114" r="37831" b="1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  <w:r w:rsidRPr="00B078C7">
        <w:rPr>
          <w:noProof/>
          <w:lang w:eastAsia="fr-FR"/>
        </w:rPr>
        <w:lastRenderedPageBreak/>
        <w:drawing>
          <wp:inline distT="0" distB="0" distL="0" distR="0">
            <wp:extent cx="5895975" cy="82105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20584" r="38162" b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>
      <w:pPr>
        <w:rPr>
          <w:rFonts w:ascii="Arial" w:hAnsi="Arial" w:cs="Arial"/>
          <w:sz w:val="24"/>
          <w:szCs w:val="24"/>
        </w:rPr>
      </w:pPr>
    </w:p>
    <w:p w:rsidR="001C4567" w:rsidRDefault="001C4567" w:rsidP="001C4567">
      <w:r w:rsidRPr="00B078C7">
        <w:rPr>
          <w:noProof/>
          <w:lang w:eastAsia="fr-FR"/>
        </w:rPr>
        <w:lastRenderedPageBreak/>
        <w:drawing>
          <wp:inline distT="0" distB="0" distL="0" distR="0">
            <wp:extent cx="5962650" cy="8153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18820" r="37831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67" w:rsidRDefault="001C4567" w:rsidP="001C4567"/>
    <w:p w:rsidR="001C4567" w:rsidRDefault="001C4567" w:rsidP="001C4567"/>
    <w:p w:rsidR="001C4567" w:rsidRDefault="001C4567" w:rsidP="001C4567"/>
    <w:p w:rsidR="001C4567" w:rsidRDefault="001C4567" w:rsidP="001C4567">
      <w:r w:rsidRPr="00B078C7">
        <w:rPr>
          <w:noProof/>
          <w:lang w:eastAsia="fr-FR"/>
        </w:rPr>
        <w:drawing>
          <wp:inline distT="0" distB="0" distL="0" distR="0">
            <wp:extent cx="5734050" cy="77343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8" t="23524" r="38162" b="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56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FEE" w:rsidRDefault="00F70FEE" w:rsidP="001C4567">
      <w:pPr>
        <w:spacing w:after="0" w:line="240" w:lineRule="auto"/>
      </w:pPr>
      <w:r>
        <w:separator/>
      </w:r>
    </w:p>
  </w:endnote>
  <w:endnote w:type="continuationSeparator" w:id="0">
    <w:p w:rsidR="00F70FEE" w:rsidRDefault="00F70FEE" w:rsidP="001C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567" w:rsidRDefault="001C4567" w:rsidP="001C4567">
    <w:pPr>
      <w:pStyle w:val="Pieddepage"/>
      <w:jc w:val="center"/>
    </w:pPr>
    <w:r>
      <w:t>Propositions d’activités des conseillers pédagogiques de l’Ain</w:t>
    </w:r>
  </w:p>
  <w:p w:rsidR="001C4567" w:rsidRDefault="001C45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FEE" w:rsidRDefault="00F70FEE" w:rsidP="001C4567">
      <w:pPr>
        <w:spacing w:after="0" w:line="240" w:lineRule="auto"/>
      </w:pPr>
      <w:r>
        <w:separator/>
      </w:r>
    </w:p>
  </w:footnote>
  <w:footnote w:type="continuationSeparator" w:id="0">
    <w:p w:rsidR="00F70FEE" w:rsidRDefault="00F70FEE" w:rsidP="001C45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567"/>
    <w:rsid w:val="001C4567"/>
    <w:rsid w:val="00B51B92"/>
    <w:rsid w:val="00F7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66140-84AB-4B12-A9F7-DA9F389C9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567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4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C4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456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1C4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456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14</Words>
  <Characters>79</Characters>
  <Application>Microsoft Office Word</Application>
  <DocSecurity>0</DocSecurity>
  <Lines>1</Lines>
  <Paragraphs>1</Paragraphs>
  <ScaleCrop>false</ScaleCrop>
  <Company>RECTORAT DE STRASBOURG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Wallstein</dc:creator>
  <cp:keywords/>
  <dc:description/>
  <cp:lastModifiedBy>Myriam Wallstein</cp:lastModifiedBy>
  <cp:revision>1</cp:revision>
  <dcterms:created xsi:type="dcterms:W3CDTF">2020-06-05T15:41:00Z</dcterms:created>
  <dcterms:modified xsi:type="dcterms:W3CDTF">2020-06-05T15:52:00Z</dcterms:modified>
</cp:coreProperties>
</file>